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70F" w14:textId="77777777" w:rsidR="00401ABF" w:rsidRPr="0000536B" w:rsidRDefault="009F5CC5" w:rsidP="00401ABF">
      <w:pPr>
        <w:rPr>
          <w:sz w:val="28"/>
        </w:rPr>
      </w:pPr>
      <w:r>
        <w:rPr>
          <w:sz w:val="28"/>
        </w:rPr>
        <w:t>________________________________________________________________</w:t>
      </w:r>
    </w:p>
    <w:p w14:paraId="3EEB24F8" w14:textId="76431E31" w:rsidR="00401ABF" w:rsidRPr="00401ABF" w:rsidRDefault="00401ABF" w:rsidP="00401ABF">
      <w:pPr>
        <w:rPr>
          <w:b/>
          <w:sz w:val="28"/>
          <w:u w:val="single"/>
        </w:rPr>
      </w:pPr>
      <w:r w:rsidRPr="00702F1C">
        <w:rPr>
          <w:b/>
          <w:sz w:val="28"/>
          <w:u w:val="single"/>
        </w:rPr>
        <w:t xml:space="preserve">SECTION 1: </w:t>
      </w:r>
      <w:r w:rsidR="009E2C2C">
        <w:rPr>
          <w:b/>
          <w:sz w:val="28"/>
          <w:u w:val="single"/>
        </w:rPr>
        <w:t>I</w:t>
      </w:r>
      <w:r w:rsidR="002534F6">
        <w:rPr>
          <w:b/>
          <w:sz w:val="28"/>
          <w:u w:val="single"/>
        </w:rPr>
        <w:t>dentification Of The Substance/Preparation And Of The Company/Undertaking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5995"/>
      </w:tblGrid>
      <w:tr w:rsidR="00595CA3" w14:paraId="3C826C4A" w14:textId="77777777" w:rsidTr="00BA5823">
        <w:tc>
          <w:tcPr>
            <w:tcW w:w="3085" w:type="dxa"/>
          </w:tcPr>
          <w:p w14:paraId="5DF6129D" w14:textId="77777777" w:rsidR="00595CA3" w:rsidRDefault="00595CA3" w:rsidP="00BA5823">
            <w:r>
              <w:t>Product name:</w:t>
            </w:r>
          </w:p>
        </w:tc>
        <w:tc>
          <w:tcPr>
            <w:tcW w:w="6203" w:type="dxa"/>
          </w:tcPr>
          <w:p w14:paraId="4434E6AE" w14:textId="18CB8965" w:rsidR="00595CA3" w:rsidRDefault="004D4860" w:rsidP="002246F6">
            <w:r>
              <w:t>Natureguard</w:t>
            </w:r>
            <w:r w:rsidR="009E2C2C" w:rsidRPr="009E2C2C">
              <w:t>-</w:t>
            </w:r>
            <w:r w:rsidR="001E504D">
              <w:t>ARKININE</w:t>
            </w:r>
          </w:p>
        </w:tc>
      </w:tr>
      <w:tr w:rsidR="00595CA3" w14:paraId="72D912E8" w14:textId="77777777" w:rsidTr="00BA5823">
        <w:tc>
          <w:tcPr>
            <w:tcW w:w="3085" w:type="dxa"/>
          </w:tcPr>
          <w:p w14:paraId="72812CDE" w14:textId="6354DCC7" w:rsidR="00595CA3" w:rsidRDefault="00595CA3" w:rsidP="005F4FD2">
            <w:pPr>
              <w:tabs>
                <w:tab w:val="right" w:pos="2791"/>
              </w:tabs>
            </w:pPr>
            <w:r>
              <w:t>INCI name:</w:t>
            </w:r>
            <w:r w:rsidR="005F4FD2">
              <w:tab/>
            </w:r>
          </w:p>
        </w:tc>
        <w:tc>
          <w:tcPr>
            <w:tcW w:w="6203" w:type="dxa"/>
          </w:tcPr>
          <w:p w14:paraId="60A3469E" w14:textId="57B97100" w:rsidR="00595CA3" w:rsidRPr="009E2C2C" w:rsidRDefault="0007747D" w:rsidP="001A1D13">
            <w:pPr>
              <w:tabs>
                <w:tab w:val="center" w:pos="2977"/>
              </w:tabs>
              <w:rPr>
                <w:highlight w:val="cyan"/>
              </w:rPr>
            </w:pPr>
            <w:r>
              <w:t>Hydrox</w:t>
            </w:r>
            <w:r w:rsidR="00A06ABA">
              <w:t>ypropyl Tetrahydropyrantriol</w:t>
            </w:r>
            <w:r w:rsidR="001A1D13" w:rsidRPr="004C14FC">
              <w:tab/>
            </w:r>
          </w:p>
        </w:tc>
      </w:tr>
      <w:tr w:rsidR="00595CA3" w14:paraId="2B5A7DD4" w14:textId="77777777" w:rsidTr="00BA5823">
        <w:tc>
          <w:tcPr>
            <w:tcW w:w="3085" w:type="dxa"/>
          </w:tcPr>
          <w:p w14:paraId="0CB7439F" w14:textId="77777777" w:rsidR="00595CA3" w:rsidRDefault="00595CA3" w:rsidP="00BA5823">
            <w:r>
              <w:t>CAS number:</w:t>
            </w:r>
          </w:p>
        </w:tc>
        <w:tc>
          <w:tcPr>
            <w:tcW w:w="6203" w:type="dxa"/>
          </w:tcPr>
          <w:p w14:paraId="6DA9EF9E" w14:textId="77777777" w:rsidR="00595CA3" w:rsidRPr="009E2C2C" w:rsidRDefault="007A2B49" w:rsidP="00BA5823">
            <w:pPr>
              <w:rPr>
                <w:highlight w:val="cyan"/>
              </w:rPr>
            </w:pPr>
            <w:r w:rsidRPr="009E2C2C">
              <w:rPr>
                <w:highlight w:val="cyan"/>
              </w:rPr>
              <w:t>68411-27-8</w:t>
            </w:r>
          </w:p>
        </w:tc>
      </w:tr>
      <w:tr w:rsidR="00595CA3" w14:paraId="7CDD4AE2" w14:textId="77777777" w:rsidTr="00BA5823">
        <w:tc>
          <w:tcPr>
            <w:tcW w:w="3085" w:type="dxa"/>
          </w:tcPr>
          <w:p w14:paraId="499A0A8D" w14:textId="77777777" w:rsidR="00595CA3" w:rsidRDefault="005F1A03" w:rsidP="00BA5823">
            <w:r>
              <w:t>EC number</w:t>
            </w:r>
            <w:r w:rsidR="00595CA3">
              <w:t xml:space="preserve">: </w:t>
            </w:r>
          </w:p>
        </w:tc>
        <w:tc>
          <w:tcPr>
            <w:tcW w:w="6203" w:type="dxa"/>
          </w:tcPr>
          <w:p w14:paraId="3593A993" w14:textId="77777777" w:rsidR="00595CA3" w:rsidRPr="009E2C2C" w:rsidRDefault="007A2B49" w:rsidP="00BA5823">
            <w:pPr>
              <w:rPr>
                <w:highlight w:val="cyan"/>
              </w:rPr>
            </w:pPr>
            <w:r w:rsidRPr="009E2C2C">
              <w:rPr>
                <w:color w:val="3B3938"/>
                <w:szCs w:val="23"/>
                <w:highlight w:val="cyan"/>
              </w:rPr>
              <w:t>270-112-4</w:t>
            </w:r>
          </w:p>
        </w:tc>
      </w:tr>
    </w:tbl>
    <w:p w14:paraId="508EC22D" w14:textId="77777777" w:rsidR="00595CA3" w:rsidRDefault="00595CA3" w:rsidP="00401ABF"/>
    <w:p w14:paraId="0FBC1EC7" w14:textId="77777777" w:rsidR="00401ABF" w:rsidRPr="00C6226C" w:rsidRDefault="00401ABF" w:rsidP="00401ABF">
      <w:pPr>
        <w:rPr>
          <w:b/>
        </w:rPr>
      </w:pPr>
      <w:r w:rsidRPr="00C6226C">
        <w:rPr>
          <w:b/>
        </w:rPr>
        <w:t>Relevant identified uses of the substance and uses advised against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6015"/>
      </w:tblGrid>
      <w:tr w:rsidR="00401ABF" w14:paraId="7AB3B899" w14:textId="77777777" w:rsidTr="00B72C13">
        <w:tc>
          <w:tcPr>
            <w:tcW w:w="3085" w:type="dxa"/>
          </w:tcPr>
          <w:p w14:paraId="3EF57762" w14:textId="77777777" w:rsidR="00401ABF" w:rsidRDefault="00401ABF" w:rsidP="00B72C13">
            <w:r>
              <w:t>Identified uses:</w:t>
            </w:r>
          </w:p>
        </w:tc>
        <w:tc>
          <w:tcPr>
            <w:tcW w:w="6203" w:type="dxa"/>
          </w:tcPr>
          <w:p w14:paraId="69F1C231" w14:textId="77777777" w:rsidR="00401ABF" w:rsidRDefault="005F1A03" w:rsidP="00B72C13">
            <w:r w:rsidRPr="007472CC">
              <w:rPr>
                <w:highlight w:val="cyan"/>
              </w:rPr>
              <w:t>Industrial use</w:t>
            </w:r>
          </w:p>
        </w:tc>
      </w:tr>
      <w:tr w:rsidR="00401ABF" w14:paraId="7C88C8C0" w14:textId="77777777" w:rsidTr="00B72C13">
        <w:tc>
          <w:tcPr>
            <w:tcW w:w="3085" w:type="dxa"/>
          </w:tcPr>
          <w:p w14:paraId="5BBDCDE0" w14:textId="77777777" w:rsidR="00401ABF" w:rsidRDefault="00401ABF" w:rsidP="00B72C13">
            <w:r>
              <w:t>Uses advised against:</w:t>
            </w:r>
          </w:p>
        </w:tc>
        <w:tc>
          <w:tcPr>
            <w:tcW w:w="6203" w:type="dxa"/>
          </w:tcPr>
          <w:p w14:paraId="1B8FF3CD" w14:textId="77777777" w:rsidR="00401ABF" w:rsidRDefault="00401ABF" w:rsidP="00B72C13">
            <w:r>
              <w:t>None known</w:t>
            </w:r>
          </w:p>
        </w:tc>
      </w:tr>
    </w:tbl>
    <w:p w14:paraId="268A6051" w14:textId="77777777" w:rsidR="00401ABF" w:rsidRDefault="00401ABF" w:rsidP="00401ABF"/>
    <w:p w14:paraId="259DD2ED" w14:textId="77777777" w:rsidR="00401ABF" w:rsidRPr="00C6226C" w:rsidRDefault="00401ABF" w:rsidP="00401ABF">
      <w:pPr>
        <w:rPr>
          <w:b/>
        </w:rPr>
      </w:pPr>
      <w:r w:rsidRPr="00C6226C">
        <w:rPr>
          <w:b/>
        </w:rPr>
        <w:t>Details of the supplier of the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5983"/>
      </w:tblGrid>
      <w:tr w:rsidR="00401ABF" w14:paraId="2F0871F3" w14:textId="77777777" w:rsidTr="002A3115">
        <w:tc>
          <w:tcPr>
            <w:tcW w:w="3078" w:type="dxa"/>
          </w:tcPr>
          <w:p w14:paraId="32B19D39" w14:textId="77777777" w:rsidR="00401ABF" w:rsidRDefault="00401ABF" w:rsidP="00B72C13">
            <w:r>
              <w:t>Maufacturer/Supplier:</w:t>
            </w:r>
          </w:p>
        </w:tc>
        <w:tc>
          <w:tcPr>
            <w:tcW w:w="6164" w:type="dxa"/>
          </w:tcPr>
          <w:p w14:paraId="62E9665A" w14:textId="45FC7DF5" w:rsidR="00401ABF" w:rsidRDefault="00401ABF" w:rsidP="00B72C13">
            <w:r>
              <w:t>CI</w:t>
            </w:r>
            <w:r w:rsidR="002D7DBC">
              <w:t>NAGOS</w:t>
            </w:r>
          </w:p>
        </w:tc>
      </w:tr>
      <w:tr w:rsidR="002A3115" w14:paraId="67294E92" w14:textId="77777777" w:rsidTr="002A3115">
        <w:tc>
          <w:tcPr>
            <w:tcW w:w="3078" w:type="dxa"/>
          </w:tcPr>
          <w:p w14:paraId="7208364A" w14:textId="77777777" w:rsidR="002A3115" w:rsidRDefault="002A3115" w:rsidP="002A3115">
            <w:r>
              <w:t>Address:</w:t>
            </w:r>
          </w:p>
        </w:tc>
        <w:tc>
          <w:tcPr>
            <w:tcW w:w="6164" w:type="dxa"/>
          </w:tcPr>
          <w:p w14:paraId="4017ABDF" w14:textId="76F8BAEC" w:rsidR="002A3115" w:rsidRDefault="002A3115" w:rsidP="002A3115">
            <w:r>
              <w:t>No 3</w:t>
            </w:r>
            <w:r w:rsidR="002D7DBC">
              <w:t>9</w:t>
            </w:r>
            <w:r>
              <w:t>, Jalan Selat Selatan 7/KS5, Taman Perindustrian Sobena Jaya Pandamaran, 42000 Pelabuhan Klang, Selangor, Malaysia.</w:t>
            </w:r>
          </w:p>
        </w:tc>
      </w:tr>
      <w:tr w:rsidR="002A3115" w14:paraId="0C038547" w14:textId="77777777" w:rsidTr="002A3115">
        <w:tc>
          <w:tcPr>
            <w:tcW w:w="3078" w:type="dxa"/>
          </w:tcPr>
          <w:p w14:paraId="36B81899" w14:textId="77777777" w:rsidR="002A3115" w:rsidRDefault="002A3115" w:rsidP="002A3115">
            <w:r>
              <w:t>Emergency Contact number:</w:t>
            </w:r>
          </w:p>
        </w:tc>
        <w:tc>
          <w:tcPr>
            <w:tcW w:w="6164" w:type="dxa"/>
          </w:tcPr>
          <w:p w14:paraId="4F946C17" w14:textId="3FAB1F0C" w:rsidR="002A3115" w:rsidRDefault="002A3115" w:rsidP="002A3115">
            <w:r>
              <w:t>+603 31631679</w:t>
            </w:r>
          </w:p>
        </w:tc>
      </w:tr>
      <w:tr w:rsidR="002A3115" w14:paraId="6D3BBCD1" w14:textId="77777777" w:rsidTr="002A3115">
        <w:tc>
          <w:tcPr>
            <w:tcW w:w="3078" w:type="dxa"/>
          </w:tcPr>
          <w:p w14:paraId="7E1C9CE0" w14:textId="77777777" w:rsidR="002A3115" w:rsidRDefault="002A3115" w:rsidP="002A3115">
            <w:r>
              <w:t>Website:</w:t>
            </w:r>
          </w:p>
        </w:tc>
        <w:tc>
          <w:tcPr>
            <w:tcW w:w="6164" w:type="dxa"/>
          </w:tcPr>
          <w:p w14:paraId="2ABB4466" w14:textId="77777777" w:rsidR="002A3115" w:rsidRDefault="002A3115" w:rsidP="002A3115">
            <w:r w:rsidRPr="002D7DBC">
              <w:rPr>
                <w:highlight w:val="cyan"/>
              </w:rPr>
              <w:t>www.cidols.com</w:t>
            </w:r>
          </w:p>
        </w:tc>
      </w:tr>
    </w:tbl>
    <w:p w14:paraId="27C78DDF" w14:textId="77777777" w:rsidR="00401ABF" w:rsidRPr="0000536B" w:rsidRDefault="009F5CC5" w:rsidP="00401ABF">
      <w:pPr>
        <w:rPr>
          <w:sz w:val="28"/>
        </w:rPr>
      </w:pPr>
      <w:bookmarkStart w:id="0" w:name="_Hlk171002037"/>
      <w:r>
        <w:rPr>
          <w:sz w:val="28"/>
        </w:rPr>
        <w:t>________________________________________________________________</w:t>
      </w:r>
    </w:p>
    <w:bookmarkEnd w:id="0"/>
    <w:p w14:paraId="031EE2AF" w14:textId="52EB14B0" w:rsidR="00BF4AD1" w:rsidRPr="00BF4AD1" w:rsidRDefault="00401ABF" w:rsidP="00401ABF">
      <w:pPr>
        <w:rPr>
          <w:b/>
          <w:sz w:val="28"/>
          <w:u w:val="single"/>
        </w:rPr>
      </w:pPr>
      <w:r w:rsidRPr="00702F1C">
        <w:rPr>
          <w:b/>
          <w:sz w:val="28"/>
          <w:u w:val="single"/>
        </w:rPr>
        <w:t>SECTION 2: Hazards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3FCDBFF9" w14:textId="77777777" w:rsidTr="008002E3">
        <w:tc>
          <w:tcPr>
            <w:tcW w:w="3027" w:type="dxa"/>
          </w:tcPr>
          <w:p w14:paraId="17430F41" w14:textId="4542C27C" w:rsidR="00401ABF" w:rsidRDefault="00375D93" w:rsidP="00B72C13">
            <w:r>
              <w:t>Classification of the substance or mixture</w:t>
            </w:r>
            <w:r w:rsidR="00401ABF">
              <w:t>:</w:t>
            </w:r>
          </w:p>
        </w:tc>
        <w:tc>
          <w:tcPr>
            <w:tcW w:w="5999" w:type="dxa"/>
          </w:tcPr>
          <w:p w14:paraId="02ACF208" w14:textId="1CDD3EC0" w:rsidR="00401ABF" w:rsidRDefault="00375D93" w:rsidP="00B72C13">
            <w:r>
              <w:t>Not a hazardous substance or mixture according to Regulation (EC) No.1272/2008.</w:t>
            </w:r>
          </w:p>
        </w:tc>
      </w:tr>
      <w:tr w:rsidR="00401ABF" w14:paraId="69EEB967" w14:textId="77777777" w:rsidTr="008002E3">
        <w:tc>
          <w:tcPr>
            <w:tcW w:w="3027" w:type="dxa"/>
          </w:tcPr>
          <w:p w14:paraId="534A8D99" w14:textId="77777777" w:rsidR="00401ABF" w:rsidRDefault="00401ABF" w:rsidP="00B72C13"/>
        </w:tc>
        <w:tc>
          <w:tcPr>
            <w:tcW w:w="5999" w:type="dxa"/>
          </w:tcPr>
          <w:p w14:paraId="6E2704C4" w14:textId="77777777" w:rsidR="00401ABF" w:rsidRDefault="00401ABF" w:rsidP="00B72C13"/>
        </w:tc>
      </w:tr>
      <w:tr w:rsidR="00401ABF" w14:paraId="2347E646" w14:textId="77777777" w:rsidTr="008002E3">
        <w:tc>
          <w:tcPr>
            <w:tcW w:w="3027" w:type="dxa"/>
          </w:tcPr>
          <w:p w14:paraId="064B9B55" w14:textId="6EBD157A" w:rsidR="00401ABF" w:rsidRDefault="00401ABF" w:rsidP="00B72C13"/>
        </w:tc>
        <w:tc>
          <w:tcPr>
            <w:tcW w:w="5999" w:type="dxa"/>
          </w:tcPr>
          <w:p w14:paraId="1D92C979" w14:textId="77777777" w:rsidR="00401ABF" w:rsidRDefault="00401ABF" w:rsidP="00B72C13"/>
        </w:tc>
      </w:tr>
      <w:tr w:rsidR="00401ABF" w14:paraId="6FD1B7CD" w14:textId="77777777" w:rsidTr="008002E3">
        <w:tc>
          <w:tcPr>
            <w:tcW w:w="3027" w:type="dxa"/>
          </w:tcPr>
          <w:p w14:paraId="1859D191" w14:textId="572D8B13" w:rsidR="00401ABF" w:rsidRDefault="00375D93" w:rsidP="00B72C13">
            <w:r>
              <w:t>Label elements</w:t>
            </w:r>
            <w:r w:rsidR="00401ABF">
              <w:t>:</w:t>
            </w:r>
          </w:p>
        </w:tc>
        <w:tc>
          <w:tcPr>
            <w:tcW w:w="5999" w:type="dxa"/>
          </w:tcPr>
          <w:p w14:paraId="48C95BC0" w14:textId="4E71FEF2" w:rsidR="00401ABF" w:rsidRDefault="00375D93" w:rsidP="00B72C13">
            <w:r>
              <w:t>Not a hazardous substance or mixture according to Regulation (EC) No. 1272/2008.</w:t>
            </w:r>
          </w:p>
        </w:tc>
      </w:tr>
      <w:tr w:rsidR="00401ABF" w14:paraId="65CE055C" w14:textId="77777777" w:rsidTr="008002E3">
        <w:tc>
          <w:tcPr>
            <w:tcW w:w="3027" w:type="dxa"/>
          </w:tcPr>
          <w:p w14:paraId="5B85389E" w14:textId="0B5FCA98" w:rsidR="00401ABF" w:rsidRDefault="00A7209A" w:rsidP="00B72C13">
            <w:r>
              <w:t>Other hazards:</w:t>
            </w:r>
          </w:p>
        </w:tc>
        <w:tc>
          <w:tcPr>
            <w:tcW w:w="5999" w:type="dxa"/>
          </w:tcPr>
          <w:p w14:paraId="20D9FD10" w14:textId="7C44A6F0" w:rsidR="00A7209A" w:rsidRDefault="00A7209A" w:rsidP="00B72C13">
            <w:r>
              <w:t>This substance/mixture contains no components considered to be either persistent, bioaccumulative and toxic (PBT),or very persistent and very bioaccumulative (vPvB) at levels of 0.1% or higher.</w:t>
            </w:r>
          </w:p>
        </w:tc>
      </w:tr>
      <w:tr w:rsidR="00401ABF" w14:paraId="2733EF5C" w14:textId="77777777" w:rsidTr="008002E3">
        <w:tc>
          <w:tcPr>
            <w:tcW w:w="3027" w:type="dxa"/>
          </w:tcPr>
          <w:p w14:paraId="2BB07D41" w14:textId="74EBDA08" w:rsidR="00401ABF" w:rsidRDefault="00401ABF" w:rsidP="00B72C13"/>
        </w:tc>
        <w:tc>
          <w:tcPr>
            <w:tcW w:w="5999" w:type="dxa"/>
          </w:tcPr>
          <w:p w14:paraId="2CC1F07E" w14:textId="71B64777" w:rsidR="00401ABF" w:rsidRDefault="00401ABF" w:rsidP="00B72C13"/>
        </w:tc>
      </w:tr>
    </w:tbl>
    <w:p w14:paraId="43C8A565" w14:textId="680535D5" w:rsidR="008002E3" w:rsidRPr="0000536B" w:rsidRDefault="008002E3" w:rsidP="008002E3">
      <w:pPr>
        <w:rPr>
          <w:sz w:val="28"/>
        </w:rPr>
      </w:pPr>
      <w:r>
        <w:rPr>
          <w:sz w:val="28"/>
        </w:rPr>
        <w:t>___________________________________________________</w:t>
      </w:r>
      <w:r w:rsidR="00406EB1">
        <w:rPr>
          <w:sz w:val="28"/>
        </w:rPr>
        <w:t>_____________</w:t>
      </w:r>
    </w:p>
    <w:p w14:paraId="133B2BEE" w14:textId="77777777" w:rsidR="00401ABF" w:rsidRPr="00702F1C" w:rsidRDefault="00401ABF" w:rsidP="00401ABF">
      <w:pPr>
        <w:rPr>
          <w:b/>
          <w:sz w:val="28"/>
          <w:u w:val="single"/>
        </w:rPr>
      </w:pPr>
      <w:r w:rsidRPr="00702F1C">
        <w:rPr>
          <w:b/>
          <w:sz w:val="28"/>
          <w:u w:val="single"/>
        </w:rPr>
        <w:t>SECTION 3: Composition/information on ingredients</w:t>
      </w:r>
    </w:p>
    <w:p w14:paraId="6C4172F4" w14:textId="77777777" w:rsidR="00AF35A7" w:rsidRDefault="00AF35A7" w:rsidP="00401ABF">
      <w:pPr>
        <w:rPr>
          <w:b/>
          <w:bCs/>
        </w:rPr>
      </w:pPr>
    </w:p>
    <w:p w14:paraId="14A6A113" w14:textId="01DBE734" w:rsidR="00AF35A7" w:rsidRDefault="00AF35A7" w:rsidP="00401ABF">
      <w:pPr>
        <w:rPr>
          <w:b/>
          <w:bCs/>
        </w:rPr>
      </w:pPr>
      <w:r w:rsidRPr="00AF35A7">
        <w:rPr>
          <w:b/>
          <w:bCs/>
        </w:rPr>
        <w:lastRenderedPageBreak/>
        <w:t>Substances</w:t>
      </w:r>
    </w:p>
    <w:p w14:paraId="03BC5FA5" w14:textId="77777777" w:rsidR="00AF35A7" w:rsidRDefault="00AF35A7" w:rsidP="006423CD">
      <w:pPr>
        <w:pStyle w:val="NoSpacing"/>
      </w:pPr>
      <w:r w:rsidRPr="00AF35A7">
        <w:t>Synonyms</w:t>
      </w:r>
      <w:r>
        <w:t>:</w:t>
      </w:r>
      <w:r>
        <w:tab/>
      </w:r>
      <w:r>
        <w:tab/>
        <w:t>Hydroxypropyl Tetrahydropyrantriol</w:t>
      </w:r>
    </w:p>
    <w:p w14:paraId="6E3CCEE3" w14:textId="77777777" w:rsidR="00AF35A7" w:rsidRDefault="00AF35A7" w:rsidP="006423CD">
      <w:pPr>
        <w:pStyle w:val="NoSpacing"/>
      </w:pPr>
      <w:r>
        <w:t>Formula:</w:t>
      </w:r>
      <w:r>
        <w:tab/>
      </w:r>
      <w:r>
        <w:tab/>
        <w:t>C8H16O5</w:t>
      </w:r>
    </w:p>
    <w:p w14:paraId="61884559" w14:textId="77777777" w:rsidR="00383391" w:rsidRDefault="00AF35A7" w:rsidP="006423CD">
      <w:pPr>
        <w:pStyle w:val="NoSpacing"/>
      </w:pPr>
      <w:r>
        <w:t>Molecular weight:</w:t>
      </w:r>
      <w:r>
        <w:tab/>
        <w:t>192.21g/mol</w:t>
      </w:r>
    </w:p>
    <w:p w14:paraId="481FC45F" w14:textId="77777777" w:rsidR="00383391" w:rsidRDefault="00383391" w:rsidP="006423CD">
      <w:pPr>
        <w:pStyle w:val="NoSpacing"/>
      </w:pPr>
      <w:r>
        <w:t>CAS-No.:</w:t>
      </w:r>
      <w:r>
        <w:tab/>
      </w:r>
      <w:r>
        <w:tab/>
        <w:t>439685-79-7</w:t>
      </w:r>
    </w:p>
    <w:p w14:paraId="18D60470" w14:textId="44195CF9" w:rsidR="00AF35A7" w:rsidRDefault="00383391" w:rsidP="00494BF9">
      <w:pPr>
        <w:pStyle w:val="NoSpacing"/>
      </w:pPr>
      <w:r>
        <w:t>EC-No.:</w:t>
      </w:r>
      <w:r>
        <w:tab/>
      </w:r>
      <w:r>
        <w:tab/>
      </w:r>
      <w:r>
        <w:tab/>
        <w:t>456-880-5</w:t>
      </w:r>
      <w:r w:rsidR="00AF35A7">
        <w:tab/>
      </w:r>
      <w:r w:rsidR="00AF35A7">
        <w:tab/>
      </w:r>
    </w:p>
    <w:p w14:paraId="447C669B" w14:textId="77777777" w:rsidR="00494BF9" w:rsidRPr="00494BF9" w:rsidRDefault="00494BF9" w:rsidP="00494BF9">
      <w:pPr>
        <w:pStyle w:val="NoSpacing"/>
      </w:pPr>
    </w:p>
    <w:p w14:paraId="10550012" w14:textId="63E5D722" w:rsidR="0072777F" w:rsidRPr="008A708C" w:rsidRDefault="008A708C" w:rsidP="00401ABF">
      <w:pPr>
        <w:rPr>
          <w:sz w:val="28"/>
        </w:rPr>
      </w:pPr>
      <w:r w:rsidRPr="008A708C">
        <w:t>No components need to be disclosed according to the applicable regulations.</w:t>
      </w:r>
    </w:p>
    <w:p w14:paraId="42B3735D" w14:textId="47968542" w:rsidR="001D1F6A" w:rsidRPr="00AA2010" w:rsidRDefault="009F5CC5" w:rsidP="00401ABF">
      <w:pPr>
        <w:rPr>
          <w:sz w:val="28"/>
        </w:rPr>
      </w:pPr>
      <w:r w:rsidRPr="009F5CC5">
        <w:rPr>
          <w:sz w:val="28"/>
        </w:rPr>
        <w:t>_______________________________</w:t>
      </w:r>
      <w:r w:rsidR="000C6CAA">
        <w:rPr>
          <w:sz w:val="28"/>
        </w:rPr>
        <w:t>_______________________________</w:t>
      </w:r>
    </w:p>
    <w:p w14:paraId="46EA1661" w14:textId="6D5721AA" w:rsidR="00401ABF" w:rsidRPr="00702F1C" w:rsidRDefault="0000536B" w:rsidP="00401ABF">
      <w:pPr>
        <w:rPr>
          <w:b/>
          <w:sz w:val="28"/>
          <w:u w:val="single"/>
        </w:rPr>
      </w:pPr>
      <w:r>
        <w:rPr>
          <w:b/>
          <w:sz w:val="28"/>
          <w:u w:val="single"/>
        </w:rPr>
        <w:t>S</w:t>
      </w:r>
      <w:r w:rsidR="00401ABF" w:rsidRPr="00702F1C">
        <w:rPr>
          <w:b/>
          <w:sz w:val="28"/>
          <w:u w:val="single"/>
        </w:rPr>
        <w:t>ECTION 4: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3DC6BDFE" w14:textId="77777777" w:rsidTr="006703A1">
        <w:tc>
          <w:tcPr>
            <w:tcW w:w="3010" w:type="dxa"/>
          </w:tcPr>
          <w:p w14:paraId="1D6951B8" w14:textId="77777777" w:rsidR="00401ABF" w:rsidRDefault="00401ABF" w:rsidP="00B72C13">
            <w:r w:rsidRPr="00B3125D">
              <w:rPr>
                <w:highlight w:val="cyan"/>
              </w:rPr>
              <w:t>General Advice</w:t>
            </w:r>
            <w:r>
              <w:t>:</w:t>
            </w:r>
          </w:p>
        </w:tc>
        <w:tc>
          <w:tcPr>
            <w:tcW w:w="6016" w:type="dxa"/>
          </w:tcPr>
          <w:p w14:paraId="6C70C872" w14:textId="77777777" w:rsidR="00401ABF" w:rsidRDefault="00401ABF" w:rsidP="00B72C13">
            <w:r w:rsidRPr="001D2333">
              <w:rPr>
                <w:highlight w:val="cyan"/>
              </w:rPr>
              <w:t>If you feel unwell, seek medical advice.</w:t>
            </w:r>
          </w:p>
        </w:tc>
      </w:tr>
      <w:tr w:rsidR="00401ABF" w14:paraId="10E9F0B4" w14:textId="77777777" w:rsidTr="006703A1">
        <w:tc>
          <w:tcPr>
            <w:tcW w:w="3010" w:type="dxa"/>
          </w:tcPr>
          <w:p w14:paraId="0C73876D" w14:textId="77777777" w:rsidR="00401ABF" w:rsidRDefault="00401ABF" w:rsidP="00B72C13">
            <w:r>
              <w:t>Skin Contact:</w:t>
            </w:r>
          </w:p>
        </w:tc>
        <w:tc>
          <w:tcPr>
            <w:tcW w:w="6016" w:type="dxa"/>
          </w:tcPr>
          <w:p w14:paraId="471F2562" w14:textId="02690DD0" w:rsidR="00401ABF" w:rsidRDefault="006C3A15" w:rsidP="00B72C13">
            <w:r>
              <w:t>Wash off with soap and plenty of water.</w:t>
            </w:r>
          </w:p>
        </w:tc>
      </w:tr>
      <w:tr w:rsidR="00401ABF" w14:paraId="00C9AD87" w14:textId="77777777" w:rsidTr="006703A1">
        <w:tc>
          <w:tcPr>
            <w:tcW w:w="3010" w:type="dxa"/>
          </w:tcPr>
          <w:p w14:paraId="79C3E388" w14:textId="77777777" w:rsidR="00401ABF" w:rsidRDefault="00401ABF" w:rsidP="00B72C13">
            <w:r>
              <w:t>Eye Contact:</w:t>
            </w:r>
          </w:p>
        </w:tc>
        <w:tc>
          <w:tcPr>
            <w:tcW w:w="6016" w:type="dxa"/>
          </w:tcPr>
          <w:p w14:paraId="6AFCD6CF" w14:textId="2B2430A6" w:rsidR="00401ABF" w:rsidRDefault="00E33211" w:rsidP="00B72C13">
            <w:r>
              <w:t>Flush eye with water as a precaution.</w:t>
            </w:r>
          </w:p>
        </w:tc>
      </w:tr>
      <w:tr w:rsidR="00401ABF" w14:paraId="07E67EC3" w14:textId="77777777" w:rsidTr="006703A1">
        <w:tc>
          <w:tcPr>
            <w:tcW w:w="3010" w:type="dxa"/>
          </w:tcPr>
          <w:p w14:paraId="5412BDED" w14:textId="77777777" w:rsidR="00401ABF" w:rsidRDefault="00401ABF" w:rsidP="00B72C13">
            <w:r>
              <w:t>Inhalation:</w:t>
            </w:r>
          </w:p>
        </w:tc>
        <w:tc>
          <w:tcPr>
            <w:tcW w:w="6016" w:type="dxa"/>
          </w:tcPr>
          <w:p w14:paraId="6E0D1B8A" w14:textId="6E14B19D" w:rsidR="00401ABF" w:rsidRDefault="00D77FF8" w:rsidP="00B72C13">
            <w:r>
              <w:t>If breathed in, move person into fresh air. If not breathing, give artificial respiration.</w:t>
            </w:r>
          </w:p>
        </w:tc>
      </w:tr>
      <w:tr w:rsidR="00401ABF" w14:paraId="00B1A5EB" w14:textId="77777777" w:rsidTr="006703A1">
        <w:tc>
          <w:tcPr>
            <w:tcW w:w="3010" w:type="dxa"/>
          </w:tcPr>
          <w:p w14:paraId="3099BB9C" w14:textId="6C4CD245" w:rsidR="00401ABF" w:rsidRDefault="00401ABF" w:rsidP="00B72C13"/>
        </w:tc>
        <w:tc>
          <w:tcPr>
            <w:tcW w:w="6016" w:type="dxa"/>
          </w:tcPr>
          <w:p w14:paraId="14BF0F10" w14:textId="64DF79B4" w:rsidR="00401ABF" w:rsidRDefault="00401ABF" w:rsidP="00B72C13"/>
        </w:tc>
      </w:tr>
      <w:tr w:rsidR="00401ABF" w14:paraId="3FEC7F52" w14:textId="77777777" w:rsidTr="006703A1">
        <w:tc>
          <w:tcPr>
            <w:tcW w:w="3010" w:type="dxa"/>
          </w:tcPr>
          <w:p w14:paraId="0E63AFFD" w14:textId="2A66E677" w:rsidR="00C468AB" w:rsidRDefault="00401ABF" w:rsidP="00B72C13">
            <w:r>
              <w:t>Most important symptoms and effects, both acute and delayed</w:t>
            </w:r>
            <w:r w:rsidR="004612DC">
              <w:t>:</w:t>
            </w:r>
          </w:p>
          <w:p w14:paraId="1B912186" w14:textId="0F7C9963" w:rsidR="00401ABF" w:rsidRDefault="00401ABF" w:rsidP="00B72C13"/>
        </w:tc>
        <w:tc>
          <w:tcPr>
            <w:tcW w:w="6016" w:type="dxa"/>
          </w:tcPr>
          <w:p w14:paraId="3F2FBFBC" w14:textId="6C520A88" w:rsidR="004612DC" w:rsidRDefault="001F4469" w:rsidP="00B72C13">
            <w:r>
              <w:t>The most important known symptoms and effects are described in the labelling (see section 2.2) and/or in section 11</w:t>
            </w:r>
          </w:p>
          <w:p w14:paraId="7065AEE5" w14:textId="657C9EA7" w:rsidR="006E34E5" w:rsidRDefault="006E34E5" w:rsidP="006E34E5"/>
          <w:p w14:paraId="29BFD8CA" w14:textId="020E9558" w:rsidR="00401ABF" w:rsidRDefault="00401ABF" w:rsidP="00B72C13"/>
        </w:tc>
      </w:tr>
    </w:tbl>
    <w:p w14:paraId="39056A82" w14:textId="77777777" w:rsidR="00401ABF" w:rsidRPr="00C65FB8" w:rsidRDefault="00401ABF" w:rsidP="00401ABF">
      <w:pPr>
        <w:rPr>
          <w:b/>
        </w:rPr>
      </w:pPr>
      <w:r w:rsidRPr="00C65FB8">
        <w:rPr>
          <w:b/>
        </w:rPr>
        <w:t>Indication of any immediate medical attention and special treatment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tblGrid>
      <w:tr w:rsidR="00C65FB8" w:rsidRPr="00D51371" w14:paraId="314F4567" w14:textId="77777777" w:rsidTr="00C65FB8">
        <w:tc>
          <w:tcPr>
            <w:tcW w:w="6003" w:type="dxa"/>
          </w:tcPr>
          <w:p w14:paraId="1A8D1444" w14:textId="21901859" w:rsidR="00C65FB8" w:rsidRPr="00C65FB8" w:rsidRDefault="00C65FB8" w:rsidP="00B72C13">
            <w:r w:rsidRPr="00C65FB8">
              <w:t>No data available.</w:t>
            </w:r>
          </w:p>
        </w:tc>
      </w:tr>
      <w:tr w:rsidR="00C65FB8" w14:paraId="70492393" w14:textId="77777777" w:rsidTr="00C65FB8">
        <w:tc>
          <w:tcPr>
            <w:tcW w:w="6003" w:type="dxa"/>
          </w:tcPr>
          <w:p w14:paraId="5D3C6059" w14:textId="06D8D819" w:rsidR="00C65FB8" w:rsidRDefault="00C65FB8" w:rsidP="00B72C13"/>
        </w:tc>
      </w:tr>
    </w:tbl>
    <w:p w14:paraId="40E6B829" w14:textId="77777777" w:rsidR="00401ABF" w:rsidRPr="0000536B" w:rsidRDefault="009F5CC5" w:rsidP="00401ABF">
      <w:pPr>
        <w:rPr>
          <w:sz w:val="28"/>
        </w:rPr>
      </w:pPr>
      <w:r>
        <w:rPr>
          <w:sz w:val="28"/>
        </w:rPr>
        <w:t>________________________________________________________________</w:t>
      </w:r>
    </w:p>
    <w:p w14:paraId="6E33DD2D" w14:textId="77777777" w:rsidR="00401ABF" w:rsidRPr="00702F1C" w:rsidRDefault="00401ABF" w:rsidP="00401ABF">
      <w:pPr>
        <w:rPr>
          <w:b/>
          <w:sz w:val="28"/>
          <w:u w:val="single"/>
        </w:rPr>
      </w:pPr>
      <w:r w:rsidRPr="00702F1C">
        <w:rPr>
          <w:b/>
          <w:sz w:val="28"/>
          <w:u w:val="single"/>
        </w:rPr>
        <w:t>SECTION 5: Firefighting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5864"/>
      </w:tblGrid>
      <w:tr w:rsidR="00401ABF" w14:paraId="658A3EB5" w14:textId="77777777" w:rsidTr="007D30CC">
        <w:tc>
          <w:tcPr>
            <w:tcW w:w="3227" w:type="dxa"/>
          </w:tcPr>
          <w:p w14:paraId="56B8F0D8" w14:textId="77777777" w:rsidR="00401ABF" w:rsidRPr="001B15DD" w:rsidRDefault="00401ABF" w:rsidP="00B72C13">
            <w:pPr>
              <w:rPr>
                <w:highlight w:val="cyan"/>
              </w:rPr>
            </w:pPr>
            <w:r w:rsidRPr="001B15DD">
              <w:rPr>
                <w:highlight w:val="cyan"/>
              </w:rPr>
              <w:t>General fire hazards:</w:t>
            </w:r>
          </w:p>
        </w:tc>
        <w:tc>
          <w:tcPr>
            <w:tcW w:w="6015" w:type="dxa"/>
          </w:tcPr>
          <w:p w14:paraId="0FFC8515" w14:textId="77777777" w:rsidR="00401ABF" w:rsidRPr="001B15DD" w:rsidRDefault="00401ABF" w:rsidP="00B72C13">
            <w:pPr>
              <w:rPr>
                <w:highlight w:val="cyan"/>
              </w:rPr>
            </w:pPr>
            <w:r w:rsidRPr="001B15DD">
              <w:rPr>
                <w:highlight w:val="cyan"/>
              </w:rPr>
              <w:t>None known</w:t>
            </w:r>
          </w:p>
        </w:tc>
      </w:tr>
    </w:tbl>
    <w:p w14:paraId="03949BEB" w14:textId="77777777" w:rsidR="00401ABF" w:rsidRDefault="00401ABF" w:rsidP="00401ABF"/>
    <w:p w14:paraId="772E4B01" w14:textId="77777777" w:rsidR="00401ABF" w:rsidRPr="00C6226C" w:rsidRDefault="00401ABF" w:rsidP="00D630CF">
      <w:pPr>
        <w:rPr>
          <w:b/>
        </w:rPr>
      </w:pPr>
      <w:r w:rsidRPr="00C6226C">
        <w:rPr>
          <w:b/>
        </w:rPr>
        <w:t>Extinguishing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401ABF" w14:paraId="14678325" w14:textId="77777777" w:rsidTr="005A31A7">
        <w:tc>
          <w:tcPr>
            <w:tcW w:w="3013" w:type="dxa"/>
          </w:tcPr>
          <w:p w14:paraId="46004DE3" w14:textId="77777777" w:rsidR="00401ABF" w:rsidRDefault="00401ABF" w:rsidP="00B72C13">
            <w:r>
              <w:t>Suitable extinguish media:</w:t>
            </w:r>
          </w:p>
        </w:tc>
        <w:tc>
          <w:tcPr>
            <w:tcW w:w="6013" w:type="dxa"/>
          </w:tcPr>
          <w:p w14:paraId="14B8E64B" w14:textId="6C40C3AE" w:rsidR="00401ABF" w:rsidRDefault="0078770F" w:rsidP="00B72C13">
            <w:r>
              <w:t>Use water spray, alcohol-resistant foam, dry chemical or carbon dioxide.</w:t>
            </w:r>
          </w:p>
        </w:tc>
      </w:tr>
      <w:tr w:rsidR="00401ABF" w14:paraId="7844B92C" w14:textId="77777777" w:rsidTr="005A31A7">
        <w:tc>
          <w:tcPr>
            <w:tcW w:w="3013" w:type="dxa"/>
          </w:tcPr>
          <w:p w14:paraId="621EE93F" w14:textId="0767A684" w:rsidR="00401ABF" w:rsidRDefault="00401ABF" w:rsidP="00B72C13"/>
        </w:tc>
        <w:tc>
          <w:tcPr>
            <w:tcW w:w="6013" w:type="dxa"/>
          </w:tcPr>
          <w:p w14:paraId="56E708AD" w14:textId="1C1FB4CC" w:rsidR="00401ABF" w:rsidRDefault="00401ABF" w:rsidP="00B72C13"/>
        </w:tc>
      </w:tr>
      <w:tr w:rsidR="00401ABF" w14:paraId="19CE2C00" w14:textId="77777777" w:rsidTr="005A31A7">
        <w:tc>
          <w:tcPr>
            <w:tcW w:w="3013" w:type="dxa"/>
          </w:tcPr>
          <w:p w14:paraId="1D3537B3" w14:textId="77777777" w:rsidR="00401ABF" w:rsidRDefault="00401ABF" w:rsidP="00B72C13">
            <w:r>
              <w:t>Special hazards arising from the substance or mixture:</w:t>
            </w:r>
          </w:p>
        </w:tc>
        <w:tc>
          <w:tcPr>
            <w:tcW w:w="6013" w:type="dxa"/>
          </w:tcPr>
          <w:p w14:paraId="1DA68F24" w14:textId="21828854" w:rsidR="00401ABF" w:rsidRDefault="007A6E6A" w:rsidP="00B72C13">
            <w:r>
              <w:t>Carbon oxides, Nitrogen oxides (Nox)</w:t>
            </w:r>
          </w:p>
        </w:tc>
      </w:tr>
    </w:tbl>
    <w:p w14:paraId="157AC043" w14:textId="77777777" w:rsidR="00401ABF" w:rsidRDefault="00401ABF" w:rsidP="00401ABF"/>
    <w:p w14:paraId="212E9006" w14:textId="77777777" w:rsidR="00401ABF" w:rsidRDefault="00401ABF" w:rsidP="00401ABF">
      <w:pPr>
        <w:rPr>
          <w:b/>
        </w:rPr>
      </w:pPr>
      <w:r w:rsidRPr="00C6226C">
        <w:rPr>
          <w:b/>
        </w:rPr>
        <w:t>Advice for firefighters</w:t>
      </w:r>
    </w:p>
    <w:p w14:paraId="7130C11E" w14:textId="27796995" w:rsidR="00D00488" w:rsidRDefault="00D00488" w:rsidP="00401ABF">
      <w:pPr>
        <w:rPr>
          <w:bCs/>
        </w:rPr>
      </w:pPr>
      <w:r w:rsidRPr="00D00488">
        <w:rPr>
          <w:bCs/>
        </w:rPr>
        <w:lastRenderedPageBreak/>
        <w:t>Wear self-contained breathing apparatus for firefighting if necessary.</w:t>
      </w:r>
    </w:p>
    <w:p w14:paraId="58700B3D" w14:textId="6A10EE13" w:rsidR="00E955B3" w:rsidRDefault="00E955B3" w:rsidP="00401ABF">
      <w:pPr>
        <w:rPr>
          <w:b/>
        </w:rPr>
      </w:pPr>
      <w:r w:rsidRPr="00E955B3">
        <w:rPr>
          <w:b/>
        </w:rPr>
        <w:t>Further information</w:t>
      </w:r>
    </w:p>
    <w:p w14:paraId="521A759D" w14:textId="5C1ED955" w:rsidR="00BF48B4" w:rsidRDefault="00E955B3" w:rsidP="00401ABF">
      <w:pPr>
        <w:rPr>
          <w:bCs/>
        </w:rPr>
      </w:pPr>
      <w:r w:rsidRPr="00E955B3">
        <w:rPr>
          <w:bCs/>
        </w:rPr>
        <w:t>No data available</w:t>
      </w:r>
      <w:r w:rsidR="00BF48B4">
        <w:rPr>
          <w:bCs/>
        </w:rPr>
        <w:t>.</w:t>
      </w:r>
    </w:p>
    <w:p w14:paraId="5EF1F603" w14:textId="37709EBD" w:rsidR="00411F23" w:rsidRPr="00BF48B4" w:rsidRDefault="00411F23" w:rsidP="00401ABF">
      <w:pPr>
        <w:rPr>
          <w:bCs/>
        </w:rPr>
      </w:pPr>
      <w:r>
        <w:rPr>
          <w:sz w:val="28"/>
        </w:rPr>
        <w:t>________________________________________________________</w:t>
      </w:r>
      <w:r w:rsidR="003A739D">
        <w:rPr>
          <w:sz w:val="28"/>
        </w:rPr>
        <w:t>________</w:t>
      </w:r>
    </w:p>
    <w:p w14:paraId="0377C947" w14:textId="77777777" w:rsidR="00401ABF" w:rsidRPr="00702F1C" w:rsidRDefault="00401ABF" w:rsidP="00401ABF">
      <w:pPr>
        <w:rPr>
          <w:b/>
          <w:sz w:val="28"/>
          <w:u w:val="single"/>
        </w:rPr>
      </w:pPr>
      <w:r w:rsidRPr="00702F1C">
        <w:rPr>
          <w:b/>
          <w:sz w:val="28"/>
          <w:u w:val="single"/>
        </w:rPr>
        <w:t>SECTION 6: Accidental release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05"/>
      </w:tblGrid>
      <w:tr w:rsidR="00401ABF" w14:paraId="654D36C9" w14:textId="77777777" w:rsidTr="00317063">
        <w:tc>
          <w:tcPr>
            <w:tcW w:w="3021" w:type="dxa"/>
          </w:tcPr>
          <w:p w14:paraId="1A37D474" w14:textId="77777777" w:rsidR="00401ABF" w:rsidRDefault="00401ABF" w:rsidP="00B72C13">
            <w:r>
              <w:t>Personal precautions, protective equipment and emergency procedures:</w:t>
            </w:r>
          </w:p>
        </w:tc>
        <w:tc>
          <w:tcPr>
            <w:tcW w:w="6005" w:type="dxa"/>
          </w:tcPr>
          <w:p w14:paraId="42CD99CF" w14:textId="77777777" w:rsidR="00425857" w:rsidRDefault="00425857" w:rsidP="00B72C13"/>
          <w:p w14:paraId="6ADE180A" w14:textId="425894A1" w:rsidR="00401ABF" w:rsidRDefault="009146B9" w:rsidP="00B72C13">
            <w:r>
              <w:t xml:space="preserve">Avoid dust formation. Avoid breathing vapours, mist or gas. For personal protection see </w:t>
            </w:r>
            <w:r w:rsidR="00430255">
              <w:t>section 8.</w:t>
            </w:r>
            <w:r w:rsidR="00ED7193">
              <w:br/>
            </w:r>
          </w:p>
        </w:tc>
      </w:tr>
      <w:tr w:rsidR="00401ABF" w14:paraId="71CA89D4" w14:textId="77777777" w:rsidTr="00317063">
        <w:tc>
          <w:tcPr>
            <w:tcW w:w="3021" w:type="dxa"/>
          </w:tcPr>
          <w:p w14:paraId="5E3BA04C" w14:textId="77777777" w:rsidR="00401ABF" w:rsidRDefault="00401ABF" w:rsidP="00B72C13">
            <w:r>
              <w:t>Environmental precautions:</w:t>
            </w:r>
          </w:p>
        </w:tc>
        <w:tc>
          <w:tcPr>
            <w:tcW w:w="6005" w:type="dxa"/>
          </w:tcPr>
          <w:p w14:paraId="5E82A207" w14:textId="77777777" w:rsidR="00401ABF" w:rsidRDefault="003E443C" w:rsidP="00B72C13">
            <w:r>
              <w:t>No special environmental precautions required.</w:t>
            </w:r>
          </w:p>
          <w:p w14:paraId="3081774D" w14:textId="75B48E40" w:rsidR="00EE561A" w:rsidRDefault="00EE561A" w:rsidP="00B72C13"/>
        </w:tc>
      </w:tr>
      <w:tr w:rsidR="00401ABF" w14:paraId="6532DCA1" w14:textId="77777777" w:rsidTr="00317063">
        <w:tc>
          <w:tcPr>
            <w:tcW w:w="3021" w:type="dxa"/>
          </w:tcPr>
          <w:p w14:paraId="664D7790" w14:textId="77777777" w:rsidR="001A359C" w:rsidRDefault="00401ABF" w:rsidP="00B72C13">
            <w:r>
              <w:t>Methods for cleaning up:</w:t>
            </w:r>
            <w:r w:rsidR="001A359C">
              <w:t xml:space="preserve"> </w:t>
            </w:r>
          </w:p>
          <w:p w14:paraId="6378A217" w14:textId="77777777" w:rsidR="001A359C" w:rsidRDefault="001A359C" w:rsidP="00B72C13"/>
          <w:p w14:paraId="67506784" w14:textId="77777777" w:rsidR="001A359C" w:rsidRDefault="001A359C" w:rsidP="00B72C13"/>
          <w:p w14:paraId="26199FBE" w14:textId="719B70EB" w:rsidR="001A359C" w:rsidRDefault="00BC5103" w:rsidP="00B72C13">
            <w:r>
              <w:t>Reference to other sections:</w:t>
            </w:r>
          </w:p>
          <w:p w14:paraId="02168773" w14:textId="7012EE69" w:rsidR="00401ABF" w:rsidRDefault="00401ABF" w:rsidP="00B72C13"/>
        </w:tc>
        <w:tc>
          <w:tcPr>
            <w:tcW w:w="6005" w:type="dxa"/>
          </w:tcPr>
          <w:p w14:paraId="24BA701F" w14:textId="77777777" w:rsidR="00401ABF" w:rsidRDefault="00884D25" w:rsidP="00B72C13">
            <w:r>
              <w:t>Sweep up and shovel. Keep in suitable, closed containers for disposal.</w:t>
            </w:r>
          </w:p>
          <w:p w14:paraId="12975E4C" w14:textId="77777777" w:rsidR="00BC5103" w:rsidRDefault="00BC5103" w:rsidP="00B72C13"/>
          <w:p w14:paraId="3556FCF4" w14:textId="06B8627B" w:rsidR="00BC5103" w:rsidRDefault="00BC5103" w:rsidP="00B72C13">
            <w:r>
              <w:t>For disposal see section 13.</w:t>
            </w:r>
          </w:p>
        </w:tc>
      </w:tr>
    </w:tbl>
    <w:p w14:paraId="5ABFD5EE" w14:textId="29D8DC36" w:rsidR="00401ABF" w:rsidRPr="00CE1C0F" w:rsidRDefault="00CE1C0F" w:rsidP="00401ABF">
      <w:pPr>
        <w:rPr>
          <w:sz w:val="28"/>
          <w:u w:val="single"/>
        </w:rPr>
      </w:pPr>
      <w:r w:rsidRPr="00CE1C0F">
        <w:rPr>
          <w:sz w:val="28"/>
          <w:u w:val="single"/>
        </w:rPr>
        <w:t>_____________________________________________</w:t>
      </w:r>
      <w:r w:rsidR="00167D6E">
        <w:rPr>
          <w:sz w:val="28"/>
          <w:u w:val="single"/>
        </w:rPr>
        <w:t>___________________</w:t>
      </w:r>
    </w:p>
    <w:p w14:paraId="0C7EFE54" w14:textId="77777777" w:rsidR="00401ABF" w:rsidRPr="00401ABF" w:rsidRDefault="00401ABF" w:rsidP="00401ABF">
      <w:pPr>
        <w:rPr>
          <w:b/>
          <w:sz w:val="28"/>
          <w:u w:val="single"/>
        </w:rPr>
      </w:pPr>
      <w:r w:rsidRPr="00702F1C">
        <w:rPr>
          <w:b/>
          <w:sz w:val="28"/>
          <w:u w:val="single"/>
        </w:rPr>
        <w:t>SECTION 7: Handling and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1FD381E8" w14:textId="77777777" w:rsidTr="00401ABF">
        <w:tc>
          <w:tcPr>
            <w:tcW w:w="3085" w:type="dxa"/>
          </w:tcPr>
          <w:p w14:paraId="4FD3E160" w14:textId="77777777" w:rsidR="00401ABF" w:rsidRDefault="00401ABF" w:rsidP="00B72C13">
            <w:r>
              <w:t>Precaution for safe handling:</w:t>
            </w:r>
          </w:p>
          <w:p w14:paraId="7AE056F5" w14:textId="77777777" w:rsidR="004B29A1" w:rsidRDefault="004B29A1" w:rsidP="00B72C13"/>
          <w:p w14:paraId="1E776074" w14:textId="77777777" w:rsidR="004B29A1" w:rsidRDefault="004B29A1" w:rsidP="00B72C13"/>
          <w:p w14:paraId="7EEFA172" w14:textId="266F6515" w:rsidR="004B29A1" w:rsidRDefault="004B29A1" w:rsidP="00B72C13">
            <w:r>
              <w:t>Conditions for safe storage, including any incompatibilities:</w:t>
            </w:r>
          </w:p>
        </w:tc>
        <w:tc>
          <w:tcPr>
            <w:tcW w:w="6203" w:type="dxa"/>
          </w:tcPr>
          <w:p w14:paraId="15935FFC" w14:textId="77777777" w:rsidR="00401ABF" w:rsidRDefault="00EA4221" w:rsidP="00B72C13">
            <w:r>
              <w:t>Provide appropriate exhaust ventilation at places where dust is formed. For precautions see section 2.2.</w:t>
            </w:r>
            <w:r w:rsidR="008E5234">
              <w:br/>
            </w:r>
            <w:r w:rsidR="008E5234">
              <w:br/>
            </w:r>
          </w:p>
          <w:p w14:paraId="4A1196D0" w14:textId="7C33533D" w:rsidR="00970DD1" w:rsidRPr="00970DD1" w:rsidRDefault="004B29A1" w:rsidP="00B72C13">
            <w:pPr>
              <w:rPr>
                <w:rFonts w:ascii="Leelawadee UI" w:hAnsi="Leelawadee UI" w:cs="Leelawadee UI"/>
              </w:rPr>
            </w:pPr>
            <w:r>
              <w:t>Keep container tightly closed in a dry and well-ventilated place. Store in cool place.</w:t>
            </w:r>
            <w:r>
              <w:br/>
              <w:t>Recommended storage temperature 20</w:t>
            </w:r>
            <w:r w:rsidR="00E03F77">
              <w:t xml:space="preserve"> C</w:t>
            </w:r>
            <w:r w:rsidR="001532E8">
              <w:rPr>
                <w:rFonts w:ascii="Leelawadee UI" w:hAnsi="Leelawadee UI" w:cs="Leelawadee UI"/>
              </w:rPr>
              <w:t>°</w:t>
            </w:r>
          </w:p>
        </w:tc>
      </w:tr>
      <w:tr w:rsidR="00401ABF" w14:paraId="13E6008F" w14:textId="77777777" w:rsidTr="00401ABF">
        <w:tc>
          <w:tcPr>
            <w:tcW w:w="3085" w:type="dxa"/>
          </w:tcPr>
          <w:p w14:paraId="2D36DEEC" w14:textId="77777777" w:rsidR="00970DD1" w:rsidRPr="004E3555" w:rsidRDefault="00970DD1" w:rsidP="00B72C13"/>
          <w:p w14:paraId="102B5AAE" w14:textId="1819B4B9" w:rsidR="00401ABF" w:rsidRPr="004E3555" w:rsidRDefault="00D0171F" w:rsidP="00B72C13">
            <w:r w:rsidRPr="004E3555">
              <w:t>Specific end use(s):</w:t>
            </w:r>
          </w:p>
        </w:tc>
        <w:tc>
          <w:tcPr>
            <w:tcW w:w="6203" w:type="dxa"/>
          </w:tcPr>
          <w:p w14:paraId="0DF7A43B" w14:textId="77777777" w:rsidR="00401ABF" w:rsidRPr="004E3555" w:rsidRDefault="00401ABF" w:rsidP="00B72C13"/>
          <w:p w14:paraId="6A427DEE" w14:textId="1EBBB0E8" w:rsidR="00970DD1" w:rsidRPr="004E3555" w:rsidRDefault="004E3555" w:rsidP="00B72C13">
            <w:r w:rsidRPr="004E3555">
              <w:t>Ap</w:t>
            </w:r>
            <w:r w:rsidR="004545E6">
              <w:t>art from the uses mentioned in section 1.2 no other specific uses are stipulated.</w:t>
            </w:r>
          </w:p>
        </w:tc>
      </w:tr>
    </w:tbl>
    <w:p w14:paraId="77B1053A" w14:textId="4C53ED18" w:rsidR="00401ABF" w:rsidRPr="002F39E5" w:rsidRDefault="00401ABF" w:rsidP="00806F97">
      <w:pPr>
        <w:spacing w:after="0" w:line="240" w:lineRule="auto"/>
        <w:rPr>
          <w:bCs/>
        </w:rPr>
      </w:pPr>
    </w:p>
    <w:p w14:paraId="530909E1" w14:textId="77777777" w:rsidR="00401ABF" w:rsidRPr="0000536B" w:rsidRDefault="00CE1C0F" w:rsidP="00401ABF">
      <w:pPr>
        <w:rPr>
          <w:sz w:val="28"/>
        </w:rPr>
      </w:pPr>
      <w:r>
        <w:rPr>
          <w:sz w:val="28"/>
        </w:rPr>
        <w:t>________________________________________________________________</w:t>
      </w:r>
    </w:p>
    <w:p w14:paraId="1CCCE651" w14:textId="77777777" w:rsidR="00401ABF" w:rsidRPr="00401ABF" w:rsidRDefault="00401ABF" w:rsidP="00401ABF">
      <w:pPr>
        <w:rPr>
          <w:b/>
          <w:sz w:val="28"/>
          <w:u w:val="single"/>
        </w:rPr>
      </w:pPr>
      <w:r w:rsidRPr="00702F1C">
        <w:rPr>
          <w:b/>
          <w:sz w:val="28"/>
          <w:u w:val="single"/>
        </w:rPr>
        <w:t>SECTION 8: Exposure controls/personal protection</w:t>
      </w:r>
    </w:p>
    <w:p w14:paraId="69531647" w14:textId="77777777" w:rsidR="00732DA9" w:rsidRDefault="00122C6F" w:rsidP="00732DA9">
      <w:pPr>
        <w:spacing w:after="0" w:line="480" w:lineRule="auto"/>
        <w:rPr>
          <w:b/>
        </w:rPr>
      </w:pPr>
      <w:r>
        <w:rPr>
          <w:b/>
        </w:rPr>
        <w:t>Control parameters</w:t>
      </w:r>
    </w:p>
    <w:p w14:paraId="7BAC6247" w14:textId="19A4FB8D" w:rsidR="00401ABF" w:rsidRPr="00732DA9" w:rsidRDefault="0030446B" w:rsidP="00732DA9">
      <w:pPr>
        <w:spacing w:after="0" w:line="480" w:lineRule="auto"/>
        <w:rPr>
          <w:b/>
        </w:rPr>
      </w:pPr>
      <w:r>
        <w:rPr>
          <w:bCs/>
        </w:rPr>
        <w:t>Components with workplace control parameters.</w:t>
      </w:r>
    </w:p>
    <w:p w14:paraId="4F67ED27" w14:textId="77777777" w:rsidR="00401ABF" w:rsidRDefault="00401ABF" w:rsidP="00401ABF">
      <w:pPr>
        <w:rPr>
          <w:b/>
        </w:rPr>
      </w:pPr>
      <w:r w:rsidRPr="00C6226C">
        <w:rPr>
          <w:b/>
        </w:rPr>
        <w:t>Exposure controls</w:t>
      </w:r>
    </w:p>
    <w:p w14:paraId="606DFA4A" w14:textId="605EE865" w:rsidR="00B15830" w:rsidRDefault="00B15830" w:rsidP="00401ABF">
      <w:pPr>
        <w:rPr>
          <w:b/>
        </w:rPr>
      </w:pPr>
      <w:r>
        <w:rPr>
          <w:b/>
        </w:rPr>
        <w:lastRenderedPageBreak/>
        <w:t>Appropriate engineering controls</w:t>
      </w:r>
    </w:p>
    <w:p w14:paraId="76AD213B" w14:textId="4B5595F2" w:rsidR="00B15830" w:rsidRDefault="00B15830" w:rsidP="00401ABF">
      <w:pPr>
        <w:rPr>
          <w:bCs/>
        </w:rPr>
      </w:pPr>
      <w:r w:rsidRPr="00B15830">
        <w:rPr>
          <w:bCs/>
        </w:rPr>
        <w:t>General industrial hygiene practice.</w:t>
      </w:r>
    </w:p>
    <w:p w14:paraId="3C5693DE" w14:textId="007AFB81" w:rsidR="0052305D" w:rsidRPr="0052305D" w:rsidRDefault="0052305D" w:rsidP="00401ABF">
      <w:pPr>
        <w:rPr>
          <w:b/>
        </w:rPr>
      </w:pPr>
      <w:r w:rsidRPr="0052305D">
        <w:rPr>
          <w:b/>
        </w:rPr>
        <w:t>Control of environmental exposure</w:t>
      </w:r>
    </w:p>
    <w:p w14:paraId="27DC1581" w14:textId="49062CD3" w:rsidR="0052305D" w:rsidRDefault="0052305D" w:rsidP="00401ABF">
      <w:pPr>
        <w:rPr>
          <w:bCs/>
        </w:rPr>
      </w:pPr>
      <w:r>
        <w:rPr>
          <w:bCs/>
        </w:rPr>
        <w:t>No special environmental precautions required.</w:t>
      </w:r>
    </w:p>
    <w:p w14:paraId="11768CE8" w14:textId="6EA454BC" w:rsidR="00D16F3E" w:rsidRPr="00D16F3E" w:rsidRDefault="00D16F3E" w:rsidP="00401ABF">
      <w:pPr>
        <w:rPr>
          <w:b/>
        </w:rPr>
      </w:pPr>
      <w:r w:rsidRPr="00D16F3E">
        <w:rPr>
          <w:b/>
        </w:rPr>
        <w:t>Personal protective equipment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401ABF" w14:paraId="377E795B" w14:textId="77777777" w:rsidTr="00BA34B9">
        <w:tc>
          <w:tcPr>
            <w:tcW w:w="3018" w:type="dxa"/>
          </w:tcPr>
          <w:p w14:paraId="07868741" w14:textId="77777777" w:rsidR="00D16F3E" w:rsidRDefault="00D16F3E" w:rsidP="00B72C13"/>
          <w:p w14:paraId="6433E0A8" w14:textId="77C99D8C" w:rsidR="00401ABF" w:rsidRDefault="00401ABF" w:rsidP="00B72C13">
            <w:r>
              <w:t>Eye protection:</w:t>
            </w:r>
          </w:p>
        </w:tc>
        <w:tc>
          <w:tcPr>
            <w:tcW w:w="6008" w:type="dxa"/>
          </w:tcPr>
          <w:p w14:paraId="375C4682" w14:textId="77777777" w:rsidR="00D16F3E" w:rsidRDefault="00D16F3E" w:rsidP="00B72C13"/>
          <w:p w14:paraId="353E70E9" w14:textId="088026C7" w:rsidR="00401ABF" w:rsidRDefault="009B1872" w:rsidP="00B72C13">
            <w:r>
              <w:t>Use equipment for eye protection tested and approved under appropriate government standards such as NIOSH (US) or EN 166(EU).</w:t>
            </w:r>
          </w:p>
        </w:tc>
      </w:tr>
      <w:tr w:rsidR="00401ABF" w14:paraId="5F3ABF33" w14:textId="77777777" w:rsidTr="00BA34B9">
        <w:tc>
          <w:tcPr>
            <w:tcW w:w="3018" w:type="dxa"/>
          </w:tcPr>
          <w:p w14:paraId="63B6B45E" w14:textId="77777777" w:rsidR="00401ABF" w:rsidRDefault="00401ABF" w:rsidP="00B72C13">
            <w:r>
              <w:t>Skin</w:t>
            </w:r>
            <w:r w:rsidR="00E922DE">
              <w:t xml:space="preserve"> </w:t>
            </w:r>
            <w:r>
              <w:t>protection:</w:t>
            </w:r>
          </w:p>
          <w:p w14:paraId="155A2DA8" w14:textId="77777777" w:rsidR="00F07B8B" w:rsidRDefault="00F07B8B" w:rsidP="00B72C13"/>
          <w:p w14:paraId="0350E912" w14:textId="77777777" w:rsidR="00F07B8B" w:rsidRDefault="00F07B8B" w:rsidP="00B72C13"/>
          <w:p w14:paraId="686C1212" w14:textId="77777777" w:rsidR="00F07B8B" w:rsidRDefault="00F07B8B" w:rsidP="00B72C13"/>
          <w:p w14:paraId="708C5972" w14:textId="77777777" w:rsidR="00D64DB0" w:rsidRDefault="00D64DB0" w:rsidP="00B72C13"/>
          <w:p w14:paraId="4EFD2262" w14:textId="77777777" w:rsidR="00D64DB0" w:rsidRDefault="00D64DB0" w:rsidP="00B72C13"/>
          <w:p w14:paraId="5122C2A4" w14:textId="77777777" w:rsidR="00D64DB0" w:rsidRDefault="00D64DB0" w:rsidP="00B72C13"/>
          <w:p w14:paraId="242805DC" w14:textId="77777777" w:rsidR="00D64DB0" w:rsidRDefault="00D64DB0" w:rsidP="00B72C13"/>
          <w:p w14:paraId="700C1A5D" w14:textId="77777777" w:rsidR="00D64DB0" w:rsidRDefault="00D64DB0" w:rsidP="00B72C13"/>
          <w:p w14:paraId="1A229E7A" w14:textId="77777777" w:rsidR="00E922DE" w:rsidRDefault="00E922DE" w:rsidP="00B72C13">
            <w:r>
              <w:t>Body protection:</w:t>
            </w:r>
          </w:p>
          <w:p w14:paraId="0837361B" w14:textId="77777777" w:rsidR="00CF6CB0" w:rsidRDefault="00CF6CB0" w:rsidP="00B72C13"/>
          <w:p w14:paraId="6FD7E77F" w14:textId="77777777" w:rsidR="00CF6CB0" w:rsidRDefault="00CF6CB0" w:rsidP="00B72C13"/>
          <w:p w14:paraId="42308E11" w14:textId="77777777" w:rsidR="00CF6CB0" w:rsidRDefault="00CF6CB0" w:rsidP="00B72C13"/>
          <w:p w14:paraId="78BF79A7" w14:textId="77777777" w:rsidR="00CF6CB0" w:rsidRDefault="00CF6CB0" w:rsidP="00B72C13"/>
          <w:p w14:paraId="0CA7A1B1" w14:textId="77777777" w:rsidR="00CF6CB0" w:rsidRDefault="00CF6CB0" w:rsidP="00B72C13"/>
          <w:p w14:paraId="0A026251" w14:textId="0E51BB88" w:rsidR="00CF6CB0" w:rsidRDefault="00CF6CB0" w:rsidP="00B72C13">
            <w:r>
              <w:t>Respiratory protection:</w:t>
            </w:r>
          </w:p>
        </w:tc>
        <w:tc>
          <w:tcPr>
            <w:tcW w:w="6008" w:type="dxa"/>
          </w:tcPr>
          <w:p w14:paraId="5FA29549" w14:textId="77777777" w:rsidR="00401ABF" w:rsidRDefault="00F07B8B" w:rsidP="00B72C13">
            <w:r>
              <w:t>Handle with gloves. Gloves must be inspected prior to use. Use proper</w:t>
            </w:r>
            <w:r w:rsidR="00D64DB0">
              <w:t xml:space="preserve"> glove removal technique (without touching glove’s outer surface) to avoid skin contact with this product. Dispose of contaminated gloves after use in accordance with applicable laws and good laboratory practices. Wash and dry hands.</w:t>
            </w:r>
          </w:p>
          <w:p w14:paraId="351B77BE" w14:textId="77777777" w:rsidR="00CE00DA" w:rsidRDefault="00CE00DA" w:rsidP="00B72C13">
            <w:r>
              <w:t>The selected protective gloves have to satisfy the specifications of Regulation (EU) 2016/425 and the standard EN 374 derived from it.</w:t>
            </w:r>
          </w:p>
          <w:p w14:paraId="5D974B27" w14:textId="77777777" w:rsidR="00057B3E" w:rsidRDefault="00057B3E" w:rsidP="00B72C13"/>
          <w:p w14:paraId="5F81C12E" w14:textId="76F26375" w:rsidR="00057B3E" w:rsidRDefault="006000F3" w:rsidP="00B72C13">
            <w:r>
              <w:t>Choose body protection in relation to its type, to the concentration and amount of dangerous substances, and to the specific work-place. The type of protective equipment must be selected according to the concentration and amount of the dangerous substance at the specific workplace.</w:t>
            </w:r>
          </w:p>
          <w:p w14:paraId="23160ED0" w14:textId="77777777" w:rsidR="002D3367" w:rsidRDefault="002D3367" w:rsidP="00B72C13"/>
          <w:p w14:paraId="43A29399" w14:textId="5C4F38B3" w:rsidR="002D3367" w:rsidRDefault="00F80D80" w:rsidP="00B72C13">
            <w:r>
              <w:t>Respiratory protection is not required. Where protection from nuisance levels of dusts are desired, use type N95(US)</w:t>
            </w:r>
            <w:r w:rsidR="00EA7A4D">
              <w:t xml:space="preserve"> or type P1 (EN 143)</w:t>
            </w:r>
            <w:r w:rsidR="000310AD">
              <w:t>dusts masks. Use respirators and components tested and approved under appropriate government standards such as NIOSH (US) or CEN (EU).</w:t>
            </w:r>
          </w:p>
          <w:p w14:paraId="29231E86" w14:textId="77777777" w:rsidR="00CF6CB0" w:rsidRDefault="00CF6CB0" w:rsidP="00B72C13"/>
          <w:p w14:paraId="72B6DFEB" w14:textId="77777777" w:rsidR="00CF6CB0" w:rsidRDefault="00CF6CB0" w:rsidP="00B72C13"/>
          <w:p w14:paraId="18827121" w14:textId="4E7E863D" w:rsidR="00057B3E" w:rsidRDefault="00057B3E" w:rsidP="00B72C13"/>
        </w:tc>
      </w:tr>
      <w:tr w:rsidR="00401ABF" w14:paraId="74761053" w14:textId="77777777" w:rsidTr="00BA34B9">
        <w:tc>
          <w:tcPr>
            <w:tcW w:w="3018" w:type="dxa"/>
          </w:tcPr>
          <w:p w14:paraId="163FC774" w14:textId="77777777" w:rsidR="00401ABF" w:rsidRDefault="00401ABF" w:rsidP="00B72C13"/>
        </w:tc>
        <w:tc>
          <w:tcPr>
            <w:tcW w:w="6008" w:type="dxa"/>
          </w:tcPr>
          <w:p w14:paraId="27D36929" w14:textId="77777777" w:rsidR="00401ABF" w:rsidRDefault="00401ABF" w:rsidP="00B72C13"/>
        </w:tc>
      </w:tr>
    </w:tbl>
    <w:p w14:paraId="705D3676" w14:textId="77777777" w:rsidR="00401ABF" w:rsidRDefault="000C6CAA" w:rsidP="00401ABF">
      <w:pPr>
        <w:rPr>
          <w:b/>
          <w:sz w:val="28"/>
          <w:u w:val="single"/>
        </w:rPr>
      </w:pPr>
      <w:r>
        <w:rPr>
          <w:noProof/>
          <w:lang w:eastAsia="en-MY"/>
        </w:rPr>
        <w:drawing>
          <wp:inline distT="0" distB="0" distL="0" distR="0" wp14:anchorId="49069616" wp14:editId="1CB8ABB3">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739FC678" wp14:editId="538DDEA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04A2BC34" wp14:editId="721AD813">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2FF45E0" w14:textId="77777777" w:rsidR="00401ABF" w:rsidRPr="00CE1C0F" w:rsidRDefault="00CE1C0F" w:rsidP="00401ABF">
      <w:pPr>
        <w:rPr>
          <w:sz w:val="28"/>
          <w:u w:val="single"/>
        </w:rPr>
      </w:pPr>
      <w:r>
        <w:rPr>
          <w:sz w:val="28"/>
          <w:u w:val="single"/>
        </w:rPr>
        <w:t>________________________________________________________________</w:t>
      </w:r>
    </w:p>
    <w:p w14:paraId="562889B3" w14:textId="77777777" w:rsidR="00401ABF" w:rsidRPr="00401ABF" w:rsidRDefault="00401ABF" w:rsidP="00401ABF">
      <w:pPr>
        <w:rPr>
          <w:b/>
          <w:sz w:val="28"/>
          <w:u w:val="single"/>
        </w:rPr>
      </w:pPr>
      <w:r w:rsidRPr="00702F1C">
        <w:rPr>
          <w:b/>
          <w:sz w:val="28"/>
          <w:u w:val="single"/>
        </w:rPr>
        <w:t>SECTION 9: Physical and chemical properties</w:t>
      </w:r>
    </w:p>
    <w:p w14:paraId="6C37845F" w14:textId="77777777" w:rsidR="00401ABF" w:rsidRPr="00C6226C" w:rsidRDefault="00401ABF" w:rsidP="00401ABF">
      <w:pPr>
        <w:rPr>
          <w:b/>
        </w:rPr>
      </w:pPr>
      <w:r w:rsidRPr="00C6226C">
        <w:rPr>
          <w:b/>
        </w:rPr>
        <w:lastRenderedPageBreak/>
        <w:t>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401ABF" w14:paraId="34D626E4" w14:textId="77777777" w:rsidTr="00CF4F11">
        <w:tc>
          <w:tcPr>
            <w:tcW w:w="3018" w:type="dxa"/>
          </w:tcPr>
          <w:p w14:paraId="28DE2361" w14:textId="77777777" w:rsidR="00401ABF" w:rsidRDefault="00401ABF" w:rsidP="00B72C13">
            <w:r>
              <w:t>Physical state:</w:t>
            </w:r>
          </w:p>
        </w:tc>
        <w:tc>
          <w:tcPr>
            <w:tcW w:w="6008" w:type="dxa"/>
          </w:tcPr>
          <w:p w14:paraId="6D00053F" w14:textId="6F23C0F6" w:rsidR="00401ABF" w:rsidRDefault="00917A12" w:rsidP="00B72C13">
            <w:r>
              <w:t>Form: Solid</w:t>
            </w:r>
          </w:p>
        </w:tc>
      </w:tr>
      <w:tr w:rsidR="00401ABF" w14:paraId="21BDC473" w14:textId="77777777" w:rsidTr="00CF4F11">
        <w:tc>
          <w:tcPr>
            <w:tcW w:w="3018" w:type="dxa"/>
          </w:tcPr>
          <w:p w14:paraId="169ECCFA" w14:textId="095374AE" w:rsidR="00401ABF" w:rsidRDefault="00401ABF" w:rsidP="00B72C13">
            <w:r>
              <w:t>Appearance</w:t>
            </w:r>
            <w:r w:rsidR="007C2F92">
              <w:t>:</w:t>
            </w:r>
          </w:p>
        </w:tc>
        <w:tc>
          <w:tcPr>
            <w:tcW w:w="6008" w:type="dxa"/>
          </w:tcPr>
          <w:p w14:paraId="652A459F" w14:textId="0D3DE7A6" w:rsidR="00D9401B" w:rsidRDefault="00D9401B" w:rsidP="00B72C13"/>
        </w:tc>
      </w:tr>
      <w:tr w:rsidR="00401ABF" w14:paraId="0DF8B46D" w14:textId="77777777" w:rsidTr="00CF4F11">
        <w:tc>
          <w:tcPr>
            <w:tcW w:w="3018" w:type="dxa"/>
          </w:tcPr>
          <w:p w14:paraId="08262189" w14:textId="77777777" w:rsidR="00401ABF" w:rsidRDefault="00401ABF" w:rsidP="00B72C13">
            <w:r>
              <w:t>Colour:</w:t>
            </w:r>
          </w:p>
        </w:tc>
        <w:tc>
          <w:tcPr>
            <w:tcW w:w="6008" w:type="dxa"/>
          </w:tcPr>
          <w:p w14:paraId="39E12943" w14:textId="6E863F2B" w:rsidR="00401ABF" w:rsidRDefault="00D9401B" w:rsidP="00B72C13">
            <w:r>
              <w:t>White or of white</w:t>
            </w:r>
          </w:p>
        </w:tc>
      </w:tr>
      <w:tr w:rsidR="00401ABF" w14:paraId="608C5155" w14:textId="77777777" w:rsidTr="00CF4F11">
        <w:tc>
          <w:tcPr>
            <w:tcW w:w="3018" w:type="dxa"/>
          </w:tcPr>
          <w:p w14:paraId="192E7F35" w14:textId="77777777" w:rsidR="00401ABF" w:rsidRDefault="00401ABF" w:rsidP="00B72C13">
            <w:r>
              <w:t>Odour:</w:t>
            </w:r>
          </w:p>
        </w:tc>
        <w:tc>
          <w:tcPr>
            <w:tcW w:w="6008" w:type="dxa"/>
          </w:tcPr>
          <w:p w14:paraId="27D2E447" w14:textId="51C86B93" w:rsidR="00401ABF" w:rsidRDefault="005A028D" w:rsidP="00FC523B">
            <w:r>
              <w:t>No data available</w:t>
            </w:r>
          </w:p>
        </w:tc>
      </w:tr>
      <w:tr w:rsidR="00401ABF" w14:paraId="2C0622F5" w14:textId="77777777" w:rsidTr="00CF4F11">
        <w:tc>
          <w:tcPr>
            <w:tcW w:w="3018" w:type="dxa"/>
          </w:tcPr>
          <w:p w14:paraId="0219060B" w14:textId="77777777" w:rsidR="00401ABF" w:rsidRPr="00FB5B1F" w:rsidRDefault="00401ABF" w:rsidP="00B72C13">
            <w:r w:rsidRPr="00FB5B1F">
              <w:t>Odour</w:t>
            </w:r>
            <w:r w:rsidR="002246F6" w:rsidRPr="00FB5B1F">
              <w:t xml:space="preserve"> </w:t>
            </w:r>
            <w:r w:rsidRPr="00FB5B1F">
              <w:t>threshold:</w:t>
            </w:r>
          </w:p>
        </w:tc>
        <w:tc>
          <w:tcPr>
            <w:tcW w:w="6008" w:type="dxa"/>
          </w:tcPr>
          <w:p w14:paraId="15099782" w14:textId="77777777" w:rsidR="00401ABF" w:rsidRPr="00FB5B1F" w:rsidRDefault="00401ABF" w:rsidP="00B72C13">
            <w:r w:rsidRPr="00FB5B1F">
              <w:t>No data available</w:t>
            </w:r>
          </w:p>
        </w:tc>
      </w:tr>
      <w:tr w:rsidR="00401ABF" w14:paraId="6F229CE2" w14:textId="77777777" w:rsidTr="00CF4F11">
        <w:tc>
          <w:tcPr>
            <w:tcW w:w="3018" w:type="dxa"/>
          </w:tcPr>
          <w:p w14:paraId="0277DB7D" w14:textId="08A3C5C1" w:rsidR="00401ABF" w:rsidRDefault="00401ABF" w:rsidP="00B72C13">
            <w:r>
              <w:t>pH</w:t>
            </w:r>
            <w:r w:rsidR="001755AE" w:rsidRPr="001755AE">
              <w:t>(25°C±2°C)</w:t>
            </w:r>
            <w:r>
              <w:t>:</w:t>
            </w:r>
          </w:p>
        </w:tc>
        <w:tc>
          <w:tcPr>
            <w:tcW w:w="6008" w:type="dxa"/>
          </w:tcPr>
          <w:p w14:paraId="4B2BECA7" w14:textId="502D50E3" w:rsidR="00401ABF" w:rsidRDefault="00176F96" w:rsidP="00B72C13">
            <w:r>
              <w:t>No data available</w:t>
            </w:r>
          </w:p>
        </w:tc>
      </w:tr>
      <w:tr w:rsidR="00401ABF" w14:paraId="723A2753" w14:textId="77777777" w:rsidTr="00CF4F11">
        <w:tc>
          <w:tcPr>
            <w:tcW w:w="3018" w:type="dxa"/>
          </w:tcPr>
          <w:p w14:paraId="1DE96F42" w14:textId="0056780E" w:rsidR="00401ABF" w:rsidRDefault="006F14F2" w:rsidP="00B72C13">
            <w:r w:rsidRPr="006F14F2">
              <w:t>Melting point/freezing point</w:t>
            </w:r>
            <w:r w:rsidR="00401ABF">
              <w:t>:</w:t>
            </w:r>
          </w:p>
        </w:tc>
        <w:tc>
          <w:tcPr>
            <w:tcW w:w="6008" w:type="dxa"/>
          </w:tcPr>
          <w:p w14:paraId="1F5DF2D9" w14:textId="4146E232" w:rsidR="00401ABF" w:rsidRPr="007D30CC" w:rsidRDefault="00E01CC5" w:rsidP="007866AD">
            <w:r>
              <w:rPr>
                <w:rFonts w:ascii="Calibri" w:hAnsi="Calibri"/>
              </w:rPr>
              <w:t>No data available</w:t>
            </w:r>
          </w:p>
        </w:tc>
      </w:tr>
      <w:tr w:rsidR="00401ABF" w14:paraId="54367C99" w14:textId="77777777" w:rsidTr="00CF4F11">
        <w:tc>
          <w:tcPr>
            <w:tcW w:w="3018" w:type="dxa"/>
          </w:tcPr>
          <w:p w14:paraId="3C0399B5" w14:textId="590270DD" w:rsidR="00401ABF" w:rsidRDefault="001334AD" w:rsidP="00B72C13">
            <w:r w:rsidRPr="001334AD">
              <w:t>Boiling point</w:t>
            </w:r>
            <w:r w:rsidR="00401ABF">
              <w:t>:</w:t>
            </w:r>
          </w:p>
        </w:tc>
        <w:tc>
          <w:tcPr>
            <w:tcW w:w="6008" w:type="dxa"/>
          </w:tcPr>
          <w:p w14:paraId="712C86A6" w14:textId="77777777" w:rsidR="00401ABF" w:rsidRPr="007D7510" w:rsidRDefault="007A2B49" w:rsidP="007D7510">
            <w:r>
              <w:t>No data available</w:t>
            </w:r>
          </w:p>
        </w:tc>
      </w:tr>
      <w:tr w:rsidR="00401ABF" w14:paraId="137AB3AE" w14:textId="77777777" w:rsidTr="00CF4F11">
        <w:tc>
          <w:tcPr>
            <w:tcW w:w="3018" w:type="dxa"/>
          </w:tcPr>
          <w:p w14:paraId="4956E1CF" w14:textId="0F79E04B" w:rsidR="00401ABF" w:rsidRDefault="001334AD" w:rsidP="00B72C13">
            <w:r w:rsidRPr="001334AD">
              <w:t>Flash point</w:t>
            </w:r>
            <w:r>
              <w:t>:</w:t>
            </w:r>
          </w:p>
        </w:tc>
        <w:tc>
          <w:tcPr>
            <w:tcW w:w="6008" w:type="dxa"/>
          </w:tcPr>
          <w:p w14:paraId="25218F14" w14:textId="77777777" w:rsidR="00401ABF" w:rsidRDefault="00401ABF" w:rsidP="00B72C13">
            <w:r>
              <w:t>No data available</w:t>
            </w:r>
          </w:p>
        </w:tc>
      </w:tr>
      <w:tr w:rsidR="00FC523B" w14:paraId="721B2E06" w14:textId="77777777" w:rsidTr="00CF4F11">
        <w:tc>
          <w:tcPr>
            <w:tcW w:w="3018" w:type="dxa"/>
          </w:tcPr>
          <w:p w14:paraId="654BE3A4" w14:textId="579CB36D" w:rsidR="00FC523B" w:rsidRDefault="00A73BB3" w:rsidP="00B72C13">
            <w:r w:rsidRPr="00A73BB3">
              <w:t>Flammability limit</w:t>
            </w:r>
            <w:r>
              <w:t>:</w:t>
            </w:r>
          </w:p>
        </w:tc>
        <w:tc>
          <w:tcPr>
            <w:tcW w:w="6008" w:type="dxa"/>
          </w:tcPr>
          <w:p w14:paraId="2B68E4B8" w14:textId="77777777" w:rsidR="00FC523B" w:rsidRDefault="002246F6" w:rsidP="00054232">
            <w:r>
              <w:t>No data available</w:t>
            </w:r>
          </w:p>
        </w:tc>
      </w:tr>
      <w:tr w:rsidR="00401ABF" w14:paraId="2A441467" w14:textId="77777777" w:rsidTr="00CF4F11">
        <w:tc>
          <w:tcPr>
            <w:tcW w:w="3018" w:type="dxa"/>
          </w:tcPr>
          <w:p w14:paraId="17C18B73" w14:textId="2429BF87" w:rsidR="00401ABF" w:rsidRDefault="00C52D07" w:rsidP="00B72C13">
            <w:r w:rsidRPr="00C52D07">
              <w:t>Vapor pressure</w:t>
            </w:r>
            <w:r w:rsidR="00401ABF">
              <w:t>:</w:t>
            </w:r>
          </w:p>
        </w:tc>
        <w:tc>
          <w:tcPr>
            <w:tcW w:w="6008" w:type="dxa"/>
          </w:tcPr>
          <w:p w14:paraId="770F8A93" w14:textId="77777777" w:rsidR="00401ABF" w:rsidRDefault="007A2B49" w:rsidP="00054232">
            <w:r>
              <w:t>No data available</w:t>
            </w:r>
          </w:p>
        </w:tc>
      </w:tr>
      <w:tr w:rsidR="00401ABF" w14:paraId="53677A3E" w14:textId="77777777" w:rsidTr="00CF4F11">
        <w:tc>
          <w:tcPr>
            <w:tcW w:w="3018" w:type="dxa"/>
          </w:tcPr>
          <w:p w14:paraId="10CF7595" w14:textId="030BFFB1" w:rsidR="00401ABF" w:rsidRDefault="00C52D07" w:rsidP="00B72C13">
            <w:r w:rsidRPr="00C52D07">
              <w:t>Vapor density</w:t>
            </w:r>
            <w:r w:rsidR="00401ABF">
              <w:t>:</w:t>
            </w:r>
          </w:p>
        </w:tc>
        <w:tc>
          <w:tcPr>
            <w:tcW w:w="6008" w:type="dxa"/>
          </w:tcPr>
          <w:p w14:paraId="01DE9785" w14:textId="77777777" w:rsidR="00401ABF" w:rsidRDefault="000B5F15" w:rsidP="00B72C13">
            <w:r>
              <w:t>No data available</w:t>
            </w:r>
          </w:p>
        </w:tc>
      </w:tr>
      <w:tr w:rsidR="00401ABF" w14:paraId="435214F8" w14:textId="77777777" w:rsidTr="00CF4F11">
        <w:tc>
          <w:tcPr>
            <w:tcW w:w="3018" w:type="dxa"/>
          </w:tcPr>
          <w:p w14:paraId="43C98DD1" w14:textId="15837F3A" w:rsidR="00401ABF" w:rsidRDefault="001C70D4" w:rsidP="00B72C13">
            <w:r w:rsidRPr="001C70D4">
              <w:t>Specific gravity (d20 4)</w:t>
            </w:r>
            <w:r w:rsidR="00401ABF">
              <w:t>:</w:t>
            </w:r>
          </w:p>
        </w:tc>
        <w:tc>
          <w:tcPr>
            <w:tcW w:w="6008" w:type="dxa"/>
          </w:tcPr>
          <w:p w14:paraId="26526DFC" w14:textId="163B5855" w:rsidR="00401ABF" w:rsidRDefault="00137820" w:rsidP="002246F6">
            <w:r>
              <w:t>No data available</w:t>
            </w:r>
          </w:p>
        </w:tc>
      </w:tr>
      <w:tr w:rsidR="007D30CC" w14:paraId="19EAE91A" w14:textId="77777777" w:rsidTr="00CF4F11">
        <w:tc>
          <w:tcPr>
            <w:tcW w:w="3018" w:type="dxa"/>
          </w:tcPr>
          <w:p w14:paraId="3EFB3F51" w14:textId="766EB8FA" w:rsidR="007D30CC" w:rsidRDefault="00866544" w:rsidP="00B72C13">
            <w:r w:rsidRPr="00866544">
              <w:t>Water solubility</w:t>
            </w:r>
            <w:r>
              <w:t>:</w:t>
            </w:r>
          </w:p>
        </w:tc>
        <w:tc>
          <w:tcPr>
            <w:tcW w:w="6008" w:type="dxa"/>
          </w:tcPr>
          <w:p w14:paraId="47B8DC5E" w14:textId="341FC3EE" w:rsidR="007D30CC" w:rsidRDefault="004212A7" w:rsidP="007D7510">
            <w:r>
              <w:t>No data available</w:t>
            </w:r>
          </w:p>
        </w:tc>
      </w:tr>
      <w:tr w:rsidR="009E5EB6" w14:paraId="42530307" w14:textId="77777777" w:rsidTr="00CF4F11">
        <w:tc>
          <w:tcPr>
            <w:tcW w:w="3018" w:type="dxa"/>
          </w:tcPr>
          <w:p w14:paraId="63FD53F3" w14:textId="5C8E01B8" w:rsidR="009E5EB6" w:rsidRDefault="000256EE" w:rsidP="00B72C13">
            <w:r w:rsidRPr="000256EE">
              <w:t>Partition coefficient: n-octanol/water</w:t>
            </w:r>
            <w:r w:rsidR="009E5EB6">
              <w:t>:</w:t>
            </w:r>
          </w:p>
        </w:tc>
        <w:tc>
          <w:tcPr>
            <w:tcW w:w="6008" w:type="dxa"/>
          </w:tcPr>
          <w:p w14:paraId="088A7263" w14:textId="77777777" w:rsidR="009E5EB6" w:rsidRDefault="007A2B49" w:rsidP="004374A3">
            <w:r>
              <w:t>No data available</w:t>
            </w:r>
          </w:p>
        </w:tc>
      </w:tr>
      <w:tr w:rsidR="009E5EB6" w14:paraId="10206EFC" w14:textId="77777777" w:rsidTr="00CF4F11">
        <w:tc>
          <w:tcPr>
            <w:tcW w:w="3018" w:type="dxa"/>
          </w:tcPr>
          <w:p w14:paraId="05A7ECD4" w14:textId="5C6B0ADE" w:rsidR="009E5EB6" w:rsidRDefault="000256EE" w:rsidP="00B72C13">
            <w:r w:rsidRPr="000256EE">
              <w:t>Autoignition temperature</w:t>
            </w:r>
            <w:r>
              <w:t>:</w:t>
            </w:r>
          </w:p>
        </w:tc>
        <w:tc>
          <w:tcPr>
            <w:tcW w:w="6008" w:type="dxa"/>
          </w:tcPr>
          <w:p w14:paraId="163526DB" w14:textId="77777777" w:rsidR="009E5EB6" w:rsidRDefault="007A2B49" w:rsidP="00B72C13">
            <w:r>
              <w:t>No data available</w:t>
            </w:r>
          </w:p>
        </w:tc>
      </w:tr>
      <w:tr w:rsidR="004374A3" w14:paraId="1249BE69" w14:textId="77777777" w:rsidTr="00CF4F11">
        <w:tc>
          <w:tcPr>
            <w:tcW w:w="3018" w:type="dxa"/>
          </w:tcPr>
          <w:p w14:paraId="5F31088A" w14:textId="77777777" w:rsidR="004374A3" w:rsidRDefault="001B6AF8" w:rsidP="00B72C13">
            <w:r w:rsidRPr="001B6AF8">
              <w:t>Decomposition temperature</w:t>
            </w:r>
            <w:r w:rsidR="004374A3">
              <w:t>:</w:t>
            </w:r>
          </w:p>
          <w:p w14:paraId="474E81B4" w14:textId="55A97F1E" w:rsidR="003A2816" w:rsidRDefault="003A2816" w:rsidP="00B72C13">
            <w:r>
              <w:t>Other safety information:</w:t>
            </w:r>
          </w:p>
        </w:tc>
        <w:tc>
          <w:tcPr>
            <w:tcW w:w="6008" w:type="dxa"/>
          </w:tcPr>
          <w:p w14:paraId="2BCAB766" w14:textId="77777777" w:rsidR="004374A3" w:rsidRDefault="004374A3">
            <w:r w:rsidRPr="002F1920">
              <w:t>No data available</w:t>
            </w:r>
          </w:p>
          <w:p w14:paraId="29D2AD29" w14:textId="7B8D5D30" w:rsidR="003A2816" w:rsidRDefault="003A2816">
            <w:r>
              <w:t>No data available</w:t>
            </w:r>
          </w:p>
        </w:tc>
      </w:tr>
      <w:tr w:rsidR="004374A3" w14:paraId="275B6DBD" w14:textId="77777777" w:rsidTr="00CF4F11">
        <w:tc>
          <w:tcPr>
            <w:tcW w:w="3018" w:type="dxa"/>
          </w:tcPr>
          <w:p w14:paraId="321A84AF" w14:textId="26357A64" w:rsidR="004374A3" w:rsidRDefault="004374A3" w:rsidP="00B72C13"/>
        </w:tc>
        <w:tc>
          <w:tcPr>
            <w:tcW w:w="6008" w:type="dxa"/>
          </w:tcPr>
          <w:p w14:paraId="3E60EC71" w14:textId="0B46624A" w:rsidR="004374A3" w:rsidRDefault="004374A3"/>
        </w:tc>
      </w:tr>
    </w:tbl>
    <w:p w14:paraId="02DF93D3" w14:textId="77777777" w:rsidR="00401ABF" w:rsidRPr="0000536B" w:rsidRDefault="00CE1C0F" w:rsidP="00401ABF">
      <w:pPr>
        <w:rPr>
          <w:sz w:val="28"/>
        </w:rPr>
      </w:pPr>
      <w:r>
        <w:rPr>
          <w:sz w:val="28"/>
        </w:rPr>
        <w:t>________________________________________________________________</w:t>
      </w:r>
    </w:p>
    <w:p w14:paraId="5636A9FE" w14:textId="77777777" w:rsidR="00401ABF" w:rsidRPr="00702F1C" w:rsidRDefault="00401ABF" w:rsidP="00401ABF">
      <w:pPr>
        <w:rPr>
          <w:b/>
          <w:sz w:val="28"/>
          <w:u w:val="single"/>
        </w:rPr>
      </w:pPr>
      <w:r w:rsidRPr="00702F1C">
        <w:rPr>
          <w:b/>
          <w:sz w:val="28"/>
          <w:u w:val="single"/>
        </w:rPr>
        <w:t>SECTION 10: Stability and reactivity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004"/>
      </w:tblGrid>
      <w:tr w:rsidR="00401ABF" w14:paraId="514ED095" w14:textId="77777777" w:rsidTr="00E07F4A">
        <w:tc>
          <w:tcPr>
            <w:tcW w:w="3022" w:type="dxa"/>
          </w:tcPr>
          <w:p w14:paraId="732E36E3" w14:textId="1795DC48" w:rsidR="00A832AE" w:rsidRDefault="00A832AE" w:rsidP="00B72C13">
            <w:r>
              <w:t>Reactivity:</w:t>
            </w:r>
          </w:p>
          <w:p w14:paraId="0A2452CA" w14:textId="0B4863ED" w:rsidR="003D1524" w:rsidRDefault="00401ABF" w:rsidP="00B72C13">
            <w:r>
              <w:t>Chemical stability:</w:t>
            </w:r>
          </w:p>
        </w:tc>
        <w:tc>
          <w:tcPr>
            <w:tcW w:w="6004" w:type="dxa"/>
          </w:tcPr>
          <w:p w14:paraId="4CAE8F3B" w14:textId="4F9A957F" w:rsidR="00A832AE" w:rsidRDefault="00A832AE" w:rsidP="00B72C13">
            <w:r>
              <w:t>No data available</w:t>
            </w:r>
          </w:p>
          <w:p w14:paraId="2E88CDE0" w14:textId="4EFCA0B8" w:rsidR="00401ABF" w:rsidRDefault="00401ABF" w:rsidP="00B72C13">
            <w:r>
              <w:t>Stable under normal conditions</w:t>
            </w:r>
          </w:p>
        </w:tc>
      </w:tr>
      <w:tr w:rsidR="00401ABF" w14:paraId="5C3D938C" w14:textId="77777777" w:rsidTr="00E07F4A">
        <w:tc>
          <w:tcPr>
            <w:tcW w:w="3022" w:type="dxa"/>
          </w:tcPr>
          <w:p w14:paraId="57A4C589" w14:textId="381E0EA8" w:rsidR="00401ABF" w:rsidRDefault="006821F5" w:rsidP="00B72C13">
            <w:r w:rsidRPr="006821F5">
              <w:t>Possibility of hazardous reactions</w:t>
            </w:r>
            <w:r w:rsidR="00401ABF">
              <w:t>:</w:t>
            </w:r>
          </w:p>
        </w:tc>
        <w:tc>
          <w:tcPr>
            <w:tcW w:w="6004" w:type="dxa"/>
          </w:tcPr>
          <w:p w14:paraId="673AF7B4" w14:textId="1F596DCF" w:rsidR="00401ABF" w:rsidRDefault="00630E0A" w:rsidP="00B72C13">
            <w:r>
              <w:t>No data available</w:t>
            </w:r>
          </w:p>
        </w:tc>
      </w:tr>
      <w:tr w:rsidR="00401ABF" w14:paraId="234A5927" w14:textId="77777777" w:rsidTr="00E07F4A">
        <w:tc>
          <w:tcPr>
            <w:tcW w:w="3022" w:type="dxa"/>
          </w:tcPr>
          <w:p w14:paraId="415255EC" w14:textId="4FBA4D3C" w:rsidR="00401ABF" w:rsidRDefault="006821F5" w:rsidP="00B72C13">
            <w:r w:rsidRPr="006821F5">
              <w:t>Conditions to avoid</w:t>
            </w:r>
            <w:r w:rsidR="00401ABF">
              <w:t>:</w:t>
            </w:r>
          </w:p>
        </w:tc>
        <w:tc>
          <w:tcPr>
            <w:tcW w:w="6004" w:type="dxa"/>
          </w:tcPr>
          <w:p w14:paraId="0EB72670" w14:textId="14481B13" w:rsidR="00401ABF" w:rsidRDefault="00197DF8" w:rsidP="00B72C13">
            <w:r>
              <w:t>No data available</w:t>
            </w:r>
          </w:p>
        </w:tc>
      </w:tr>
      <w:tr w:rsidR="00401ABF" w14:paraId="3CCE270D" w14:textId="77777777" w:rsidTr="00E07F4A">
        <w:tc>
          <w:tcPr>
            <w:tcW w:w="3022" w:type="dxa"/>
          </w:tcPr>
          <w:p w14:paraId="764AE510" w14:textId="7F04949B" w:rsidR="00401ABF" w:rsidRDefault="004D313C" w:rsidP="00B72C13">
            <w:r w:rsidRPr="004D313C">
              <w:t>Incompatible materials</w:t>
            </w:r>
            <w:r w:rsidR="00401ABF">
              <w:t>:</w:t>
            </w:r>
          </w:p>
        </w:tc>
        <w:tc>
          <w:tcPr>
            <w:tcW w:w="6004" w:type="dxa"/>
          </w:tcPr>
          <w:p w14:paraId="324283FC" w14:textId="5B2C5C90" w:rsidR="00401ABF" w:rsidRDefault="00A412D5" w:rsidP="00B72C13">
            <w:r>
              <w:t>Strong oxidizing agents</w:t>
            </w:r>
          </w:p>
        </w:tc>
      </w:tr>
      <w:tr w:rsidR="00401ABF" w14:paraId="25AAD571" w14:textId="77777777" w:rsidTr="00E07F4A">
        <w:tc>
          <w:tcPr>
            <w:tcW w:w="3022" w:type="dxa"/>
          </w:tcPr>
          <w:p w14:paraId="4BBCE2A8" w14:textId="77777777" w:rsidR="00401ABF" w:rsidRDefault="00401ABF" w:rsidP="00B72C13">
            <w:r>
              <w:t>Hazardous decomposition products:</w:t>
            </w:r>
          </w:p>
        </w:tc>
        <w:tc>
          <w:tcPr>
            <w:tcW w:w="6004" w:type="dxa"/>
          </w:tcPr>
          <w:p w14:paraId="5E609706" w14:textId="77777777" w:rsidR="00401ABF" w:rsidRDefault="00401ABF" w:rsidP="00B72C13"/>
          <w:p w14:paraId="08D6E20E" w14:textId="77777777" w:rsidR="0022222E" w:rsidRDefault="0022222E" w:rsidP="00B72C13">
            <w:r>
              <w:t>Hazardous decomposition products formed under fire conditions.- Carbon oxides, Nitrogen oxides (Nox)</w:t>
            </w:r>
          </w:p>
          <w:p w14:paraId="6DCB73C9" w14:textId="77777777" w:rsidR="004E11E9" w:rsidRDefault="004E11E9" w:rsidP="00B72C13">
            <w:r>
              <w:t>Other decomposition products – No data</w:t>
            </w:r>
          </w:p>
          <w:p w14:paraId="28502511" w14:textId="4E5CD9BF" w:rsidR="004E11E9" w:rsidRDefault="004E11E9" w:rsidP="00B72C13">
            <w:r>
              <w:t>Available In the event of fire: see section 5</w:t>
            </w:r>
          </w:p>
        </w:tc>
      </w:tr>
    </w:tbl>
    <w:p w14:paraId="2A512D8E" w14:textId="77777777" w:rsidR="009266D8" w:rsidRPr="009266D8" w:rsidRDefault="00CE1C0F" w:rsidP="00401ABF">
      <w:pPr>
        <w:rPr>
          <w:sz w:val="28"/>
          <w:u w:val="single"/>
        </w:rPr>
      </w:pPr>
      <w:r w:rsidRPr="00CE1C0F">
        <w:rPr>
          <w:sz w:val="28"/>
          <w:u w:val="single"/>
        </w:rPr>
        <w:t>_______________________________________________________________</w:t>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p>
    <w:p w14:paraId="074D5B8F" w14:textId="77777777" w:rsidR="009266D8" w:rsidRDefault="009266D8" w:rsidP="00401ABF">
      <w:pPr>
        <w:rPr>
          <w:b/>
          <w:sz w:val="28"/>
          <w:u w:val="single"/>
        </w:rPr>
      </w:pPr>
    </w:p>
    <w:p w14:paraId="3DBE2E8D" w14:textId="77777777" w:rsidR="00401ABF" w:rsidRPr="00702F1C" w:rsidRDefault="00401ABF" w:rsidP="00401ABF">
      <w:pPr>
        <w:rPr>
          <w:b/>
          <w:sz w:val="28"/>
          <w:u w:val="single"/>
        </w:rPr>
      </w:pPr>
      <w:r w:rsidRPr="00702F1C">
        <w:rPr>
          <w:b/>
          <w:sz w:val="28"/>
          <w:u w:val="single"/>
        </w:rPr>
        <w:t>SECTION 11: Toxicological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5988"/>
      </w:tblGrid>
      <w:tr w:rsidR="00401ABF" w14:paraId="541C80A9" w14:textId="77777777" w:rsidTr="00401ABF">
        <w:tc>
          <w:tcPr>
            <w:tcW w:w="3085" w:type="dxa"/>
          </w:tcPr>
          <w:p w14:paraId="440CBA81" w14:textId="77777777" w:rsidR="00401ABF" w:rsidRDefault="00401ABF" w:rsidP="00B72C13">
            <w:r>
              <w:t>Acute toxicity:</w:t>
            </w:r>
          </w:p>
        </w:tc>
        <w:tc>
          <w:tcPr>
            <w:tcW w:w="6203" w:type="dxa"/>
          </w:tcPr>
          <w:p w14:paraId="375BB431" w14:textId="1885F9C4" w:rsidR="00401ABF" w:rsidRDefault="00401ABF" w:rsidP="00B72C13">
            <w:r>
              <w:t xml:space="preserve">Not </w:t>
            </w:r>
            <w:r w:rsidR="002D44E5">
              <w:t>data available</w:t>
            </w:r>
          </w:p>
        </w:tc>
      </w:tr>
      <w:tr w:rsidR="00401ABF" w14:paraId="3A588F08" w14:textId="77777777" w:rsidTr="00401ABF">
        <w:tc>
          <w:tcPr>
            <w:tcW w:w="3085" w:type="dxa"/>
          </w:tcPr>
          <w:p w14:paraId="6480AA76" w14:textId="77777777" w:rsidR="00401ABF" w:rsidRDefault="00401ABF" w:rsidP="00B72C13">
            <w:r>
              <w:lastRenderedPageBreak/>
              <w:t>Skin corrosion/irritation:</w:t>
            </w:r>
          </w:p>
        </w:tc>
        <w:tc>
          <w:tcPr>
            <w:tcW w:w="6203" w:type="dxa"/>
          </w:tcPr>
          <w:p w14:paraId="37184D41" w14:textId="77777777" w:rsidR="00401ABF" w:rsidRDefault="00401ABF" w:rsidP="00B72C13">
            <w:r w:rsidRPr="008D3DEF">
              <w:t>Not classified</w:t>
            </w:r>
          </w:p>
        </w:tc>
      </w:tr>
      <w:tr w:rsidR="00401ABF" w14:paraId="6BB4BA29" w14:textId="77777777" w:rsidTr="00401ABF">
        <w:tc>
          <w:tcPr>
            <w:tcW w:w="3085" w:type="dxa"/>
          </w:tcPr>
          <w:p w14:paraId="7273E644" w14:textId="77777777" w:rsidR="00401ABF" w:rsidRDefault="00401ABF" w:rsidP="00B72C13">
            <w:r>
              <w:t>Serious eye damage/rritation:</w:t>
            </w:r>
          </w:p>
        </w:tc>
        <w:tc>
          <w:tcPr>
            <w:tcW w:w="6203" w:type="dxa"/>
          </w:tcPr>
          <w:p w14:paraId="6355C007" w14:textId="77777777" w:rsidR="00401ABF" w:rsidRDefault="00401ABF" w:rsidP="00B72C13">
            <w:r w:rsidRPr="008D3DEF">
              <w:t>Not classified</w:t>
            </w:r>
          </w:p>
        </w:tc>
      </w:tr>
      <w:tr w:rsidR="00401ABF" w14:paraId="342F80C9" w14:textId="77777777" w:rsidTr="00401ABF">
        <w:tc>
          <w:tcPr>
            <w:tcW w:w="3085" w:type="dxa"/>
          </w:tcPr>
          <w:p w14:paraId="0F56AD22" w14:textId="77777777" w:rsidR="00401ABF" w:rsidRDefault="00401ABF" w:rsidP="00B72C13">
            <w:r>
              <w:t>Respiratory or skin sensitisation:</w:t>
            </w:r>
          </w:p>
        </w:tc>
        <w:tc>
          <w:tcPr>
            <w:tcW w:w="6203" w:type="dxa"/>
          </w:tcPr>
          <w:p w14:paraId="0B3CBD1C" w14:textId="77777777" w:rsidR="00401ABF" w:rsidRDefault="00401ABF" w:rsidP="00B72C13">
            <w:r w:rsidRPr="008D3DEF">
              <w:t>Not classified</w:t>
            </w:r>
          </w:p>
        </w:tc>
      </w:tr>
      <w:tr w:rsidR="00401ABF" w14:paraId="7B38BF54" w14:textId="77777777" w:rsidTr="00401ABF">
        <w:tc>
          <w:tcPr>
            <w:tcW w:w="3085" w:type="dxa"/>
          </w:tcPr>
          <w:p w14:paraId="1D6C7FE7" w14:textId="77777777" w:rsidR="00401ABF" w:rsidRDefault="00401ABF" w:rsidP="00B72C13">
            <w:r>
              <w:t>Germ cell mutagenicity:</w:t>
            </w:r>
          </w:p>
        </w:tc>
        <w:tc>
          <w:tcPr>
            <w:tcW w:w="6203" w:type="dxa"/>
          </w:tcPr>
          <w:p w14:paraId="6673956F" w14:textId="77777777" w:rsidR="00401ABF" w:rsidRDefault="00401ABF" w:rsidP="00B72C13">
            <w:r w:rsidRPr="008D3DEF">
              <w:t>Not classified</w:t>
            </w:r>
          </w:p>
        </w:tc>
      </w:tr>
      <w:tr w:rsidR="00401ABF" w14:paraId="5AA3B99F" w14:textId="77777777" w:rsidTr="00401ABF">
        <w:tc>
          <w:tcPr>
            <w:tcW w:w="3085" w:type="dxa"/>
          </w:tcPr>
          <w:p w14:paraId="7E59000F" w14:textId="77777777" w:rsidR="00401ABF" w:rsidRDefault="00401ABF" w:rsidP="00B72C13">
            <w:r>
              <w:t>Carcinogenicity:</w:t>
            </w:r>
          </w:p>
          <w:p w14:paraId="4B10EAF5" w14:textId="6AFB1BEC" w:rsidR="007E640C" w:rsidRDefault="007E640C" w:rsidP="00B72C13">
            <w:r>
              <w:t>IARC:</w:t>
            </w:r>
          </w:p>
        </w:tc>
        <w:tc>
          <w:tcPr>
            <w:tcW w:w="6203" w:type="dxa"/>
          </w:tcPr>
          <w:p w14:paraId="3090C5F8" w14:textId="77777777" w:rsidR="00401ABF" w:rsidRDefault="00401ABF" w:rsidP="00B72C13"/>
          <w:p w14:paraId="63129324" w14:textId="2CC18953" w:rsidR="007E640C" w:rsidRDefault="007E640C" w:rsidP="00B72C13">
            <w:r>
              <w:t>No component of this product present at levels greater than or equal to 0.1% is identified as probable, possible or confirmed human carcinogen by IARC.</w:t>
            </w:r>
          </w:p>
        </w:tc>
      </w:tr>
      <w:tr w:rsidR="00401ABF" w14:paraId="1D167685" w14:textId="77777777" w:rsidTr="00401ABF">
        <w:tc>
          <w:tcPr>
            <w:tcW w:w="3085" w:type="dxa"/>
          </w:tcPr>
          <w:p w14:paraId="5614F807" w14:textId="77777777" w:rsidR="00401ABF" w:rsidRDefault="00401ABF" w:rsidP="00B72C13">
            <w:r>
              <w:t>Reproductive toxicity:</w:t>
            </w:r>
          </w:p>
        </w:tc>
        <w:tc>
          <w:tcPr>
            <w:tcW w:w="6203" w:type="dxa"/>
          </w:tcPr>
          <w:p w14:paraId="7D7C1AA0" w14:textId="77777777" w:rsidR="00401ABF" w:rsidRDefault="00401ABF" w:rsidP="00B72C13">
            <w:r w:rsidRPr="008D3DEF">
              <w:t>Not classified</w:t>
            </w:r>
          </w:p>
        </w:tc>
      </w:tr>
      <w:tr w:rsidR="00401ABF" w14:paraId="544BFEB6" w14:textId="77777777" w:rsidTr="00401ABF">
        <w:tc>
          <w:tcPr>
            <w:tcW w:w="3085" w:type="dxa"/>
          </w:tcPr>
          <w:p w14:paraId="01CD92AE" w14:textId="77777777" w:rsidR="00401ABF" w:rsidRDefault="00401ABF" w:rsidP="00B72C13">
            <w:r>
              <w:t>STOT-single exposure:</w:t>
            </w:r>
          </w:p>
        </w:tc>
        <w:tc>
          <w:tcPr>
            <w:tcW w:w="6203" w:type="dxa"/>
          </w:tcPr>
          <w:p w14:paraId="4680BFD4" w14:textId="77777777" w:rsidR="00401ABF" w:rsidRDefault="00401ABF" w:rsidP="00B72C13">
            <w:r w:rsidRPr="008D3DEF">
              <w:t>Not classified</w:t>
            </w:r>
          </w:p>
        </w:tc>
      </w:tr>
      <w:tr w:rsidR="00401ABF" w14:paraId="5C8930CC" w14:textId="77777777" w:rsidTr="00401ABF">
        <w:tc>
          <w:tcPr>
            <w:tcW w:w="3085" w:type="dxa"/>
          </w:tcPr>
          <w:p w14:paraId="02775CAB" w14:textId="77777777" w:rsidR="00401ABF" w:rsidRDefault="00401ABF" w:rsidP="00B72C13">
            <w:r>
              <w:t>STOT-repeated exposure:</w:t>
            </w:r>
          </w:p>
        </w:tc>
        <w:tc>
          <w:tcPr>
            <w:tcW w:w="6203" w:type="dxa"/>
          </w:tcPr>
          <w:p w14:paraId="382AC9B7" w14:textId="77777777" w:rsidR="00401ABF" w:rsidRDefault="00401ABF" w:rsidP="00B72C13">
            <w:r w:rsidRPr="008D3DEF">
              <w:t>Not classified</w:t>
            </w:r>
          </w:p>
        </w:tc>
      </w:tr>
      <w:tr w:rsidR="00401ABF" w14:paraId="0333D8DC" w14:textId="77777777" w:rsidTr="00401ABF">
        <w:tc>
          <w:tcPr>
            <w:tcW w:w="3085" w:type="dxa"/>
          </w:tcPr>
          <w:p w14:paraId="31165D14" w14:textId="77777777" w:rsidR="00401ABF" w:rsidRDefault="00401ABF" w:rsidP="00B72C13">
            <w:r>
              <w:t>Aspiration hazard:</w:t>
            </w:r>
          </w:p>
          <w:p w14:paraId="1621DF40" w14:textId="21FB33CC" w:rsidR="00934036" w:rsidRDefault="00934036" w:rsidP="00B72C13">
            <w:r>
              <w:t>Additional Information</w:t>
            </w:r>
            <w:r>
              <w:br/>
              <w:t>RTECS:</w:t>
            </w:r>
          </w:p>
        </w:tc>
        <w:tc>
          <w:tcPr>
            <w:tcW w:w="6203" w:type="dxa"/>
          </w:tcPr>
          <w:p w14:paraId="19038540" w14:textId="77777777" w:rsidR="00401ABF" w:rsidRDefault="00401ABF" w:rsidP="00B72C13">
            <w:r w:rsidRPr="008D3DEF">
              <w:t>Not classified</w:t>
            </w:r>
          </w:p>
          <w:p w14:paraId="391B0147" w14:textId="77777777" w:rsidR="00934036" w:rsidRDefault="00934036" w:rsidP="00B72C13"/>
          <w:p w14:paraId="2C7E4543" w14:textId="1F3F24C3" w:rsidR="00934036" w:rsidRDefault="00934036" w:rsidP="00B72C13">
            <w:r>
              <w:t>Not available</w:t>
            </w:r>
          </w:p>
        </w:tc>
      </w:tr>
    </w:tbl>
    <w:p w14:paraId="77132844" w14:textId="77777777" w:rsidR="00401ABF" w:rsidRPr="0000536B" w:rsidRDefault="00CE1C0F" w:rsidP="00401ABF">
      <w:pPr>
        <w:rPr>
          <w:sz w:val="28"/>
        </w:rPr>
      </w:pPr>
      <w:r>
        <w:rPr>
          <w:sz w:val="28"/>
        </w:rPr>
        <w:t>________________________________________________________________</w:t>
      </w:r>
    </w:p>
    <w:p w14:paraId="34FCA953" w14:textId="77777777" w:rsidR="00401ABF" w:rsidRPr="00C6226C" w:rsidRDefault="00401ABF" w:rsidP="00401ABF">
      <w:pPr>
        <w:rPr>
          <w:b/>
          <w:sz w:val="28"/>
          <w:u w:val="single"/>
        </w:rPr>
      </w:pPr>
      <w:r w:rsidRPr="00C6226C">
        <w:rPr>
          <w:b/>
          <w:sz w:val="28"/>
          <w:u w:val="single"/>
        </w:rPr>
        <w:t>SECTION 12: Ecological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978"/>
      </w:tblGrid>
      <w:tr w:rsidR="00401ABF" w14:paraId="2739EA64" w14:textId="77777777" w:rsidTr="00401ABF">
        <w:tc>
          <w:tcPr>
            <w:tcW w:w="3085" w:type="dxa"/>
          </w:tcPr>
          <w:p w14:paraId="5BF89FDB" w14:textId="0CFBCC52" w:rsidR="00401ABF" w:rsidRDefault="00017671" w:rsidP="00B72C13">
            <w:r>
              <w:t>Toxicity</w:t>
            </w:r>
            <w:r w:rsidR="00401ABF">
              <w:t>:</w:t>
            </w:r>
          </w:p>
        </w:tc>
        <w:tc>
          <w:tcPr>
            <w:tcW w:w="6203" w:type="dxa"/>
          </w:tcPr>
          <w:p w14:paraId="6C197211" w14:textId="77777777" w:rsidR="00401ABF" w:rsidRDefault="00401ABF" w:rsidP="00B72C13">
            <w:r>
              <w:t>No data available</w:t>
            </w:r>
          </w:p>
        </w:tc>
      </w:tr>
      <w:tr w:rsidR="00401ABF" w14:paraId="5F521D17" w14:textId="77777777" w:rsidTr="00401ABF">
        <w:tc>
          <w:tcPr>
            <w:tcW w:w="3085" w:type="dxa"/>
          </w:tcPr>
          <w:p w14:paraId="73E1CDAD" w14:textId="4D95739A" w:rsidR="00401ABF" w:rsidRDefault="007563CD" w:rsidP="00B72C13">
            <w:r>
              <w:t>Persistence and degradability</w:t>
            </w:r>
            <w:r w:rsidR="00401ABF">
              <w:t>:</w:t>
            </w:r>
          </w:p>
        </w:tc>
        <w:tc>
          <w:tcPr>
            <w:tcW w:w="6203" w:type="dxa"/>
          </w:tcPr>
          <w:p w14:paraId="389C4D66" w14:textId="77777777" w:rsidR="00401ABF" w:rsidRDefault="00401ABF" w:rsidP="00B72C13">
            <w:r>
              <w:t>No data available</w:t>
            </w:r>
          </w:p>
        </w:tc>
      </w:tr>
      <w:tr w:rsidR="00401ABF" w14:paraId="4716B264" w14:textId="77777777" w:rsidTr="00401ABF">
        <w:tc>
          <w:tcPr>
            <w:tcW w:w="3085" w:type="dxa"/>
          </w:tcPr>
          <w:p w14:paraId="6C32EFCB" w14:textId="0B28EFAF" w:rsidR="00401ABF" w:rsidRDefault="00E13690" w:rsidP="00B72C13">
            <w:r>
              <w:t>Bioaccumulative potential</w:t>
            </w:r>
            <w:r w:rsidR="00401ABF">
              <w:t>:</w:t>
            </w:r>
          </w:p>
        </w:tc>
        <w:tc>
          <w:tcPr>
            <w:tcW w:w="6203" w:type="dxa"/>
          </w:tcPr>
          <w:p w14:paraId="792622EC" w14:textId="67C283DF" w:rsidR="00401ABF" w:rsidRDefault="009A2873" w:rsidP="00B72C13">
            <w:r w:rsidRPr="009A2873">
              <w:t>Degradable substance (According to OECD 301A)</w:t>
            </w:r>
          </w:p>
        </w:tc>
      </w:tr>
      <w:tr w:rsidR="00401ABF" w14:paraId="4E598E2C" w14:textId="77777777" w:rsidTr="00401ABF">
        <w:tc>
          <w:tcPr>
            <w:tcW w:w="3085" w:type="dxa"/>
          </w:tcPr>
          <w:p w14:paraId="4CC68D81" w14:textId="0D1E8B0E" w:rsidR="00401ABF" w:rsidRDefault="00854349" w:rsidP="00B72C13">
            <w:r>
              <w:t>ETHYLHEXYLGLYCERIN</w:t>
            </w:r>
            <w:r w:rsidR="00401ABF">
              <w:t>:</w:t>
            </w:r>
          </w:p>
        </w:tc>
        <w:tc>
          <w:tcPr>
            <w:tcW w:w="6203" w:type="dxa"/>
          </w:tcPr>
          <w:p w14:paraId="782F6C45" w14:textId="77777777" w:rsidR="00401ABF" w:rsidRDefault="00401ABF" w:rsidP="00B72C13">
            <w:r>
              <w:t>No data available</w:t>
            </w:r>
          </w:p>
        </w:tc>
      </w:tr>
      <w:tr w:rsidR="00401ABF" w14:paraId="04DB200E" w14:textId="77777777" w:rsidTr="00401ABF">
        <w:tc>
          <w:tcPr>
            <w:tcW w:w="3085" w:type="dxa"/>
          </w:tcPr>
          <w:p w14:paraId="266F0E49" w14:textId="77777777" w:rsidR="00406CA2" w:rsidRDefault="00406CA2" w:rsidP="00B72C13">
            <w:r w:rsidRPr="00406CA2">
              <w:t>1,2-HEXANEDIOL:</w:t>
            </w:r>
          </w:p>
          <w:p w14:paraId="55B64633" w14:textId="6E6EA9A5" w:rsidR="00AB2EE6" w:rsidRDefault="00AB2EE6" w:rsidP="00B72C13">
            <w:r>
              <w:t>Bioaccumulation:</w:t>
            </w:r>
          </w:p>
          <w:p w14:paraId="5CB0189B" w14:textId="7B475F58" w:rsidR="00401ABF" w:rsidRDefault="008C5B84" w:rsidP="00B72C13">
            <w:r>
              <w:t>Mobility in soil:</w:t>
            </w:r>
          </w:p>
        </w:tc>
        <w:tc>
          <w:tcPr>
            <w:tcW w:w="6203" w:type="dxa"/>
          </w:tcPr>
          <w:p w14:paraId="3EED28D1" w14:textId="0FD29425" w:rsidR="00AB2EE6" w:rsidRDefault="00AB2EE6" w:rsidP="00B72C13">
            <w:r>
              <w:t>No data available</w:t>
            </w:r>
          </w:p>
          <w:p w14:paraId="6F5F5019" w14:textId="77777777" w:rsidR="008C5B84" w:rsidRDefault="00401ABF" w:rsidP="00B72C13">
            <w:r>
              <w:t>No data available</w:t>
            </w:r>
            <w:r w:rsidR="008C5B84">
              <w:t xml:space="preserve"> </w:t>
            </w:r>
          </w:p>
          <w:p w14:paraId="6AACDE5A" w14:textId="7AD242F3" w:rsidR="00401ABF" w:rsidRDefault="008C5B84" w:rsidP="00B72C13">
            <w:r w:rsidRPr="008C5B84">
              <w:t>No data available</w:t>
            </w:r>
          </w:p>
        </w:tc>
      </w:tr>
    </w:tbl>
    <w:p w14:paraId="65696824" w14:textId="7CB0D608" w:rsidR="00401ABF" w:rsidRPr="00CE1C0F" w:rsidRDefault="00CE1C0F" w:rsidP="00401ABF">
      <w:pPr>
        <w:rPr>
          <w:sz w:val="28"/>
          <w:u w:val="single"/>
        </w:rPr>
      </w:pPr>
      <w:r>
        <w:rPr>
          <w:sz w:val="28"/>
          <w:u w:val="single"/>
        </w:rPr>
        <w:t>_______________________________________________________________</w:t>
      </w:r>
    </w:p>
    <w:p w14:paraId="17CD099E" w14:textId="77777777" w:rsidR="00401ABF" w:rsidRPr="00C6226C" w:rsidRDefault="00401ABF" w:rsidP="00401ABF">
      <w:pPr>
        <w:rPr>
          <w:b/>
          <w:sz w:val="28"/>
          <w:u w:val="single"/>
        </w:rPr>
      </w:pPr>
      <w:r w:rsidRPr="00C6226C">
        <w:rPr>
          <w:b/>
          <w:sz w:val="28"/>
          <w:u w:val="single"/>
        </w:rPr>
        <w:t>SECTION 13: Disposal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F34566" w14:paraId="29023D7E" w14:textId="77777777" w:rsidTr="00F34566">
        <w:tc>
          <w:tcPr>
            <w:tcW w:w="3018" w:type="dxa"/>
          </w:tcPr>
          <w:p w14:paraId="2FF6B263" w14:textId="6F669FF5" w:rsidR="00F34566" w:rsidRDefault="00F34566" w:rsidP="00F34566">
            <w:r w:rsidRPr="00F34566">
              <w:t>Waste disposal methods</w:t>
            </w:r>
            <w:r>
              <w:t>:</w:t>
            </w:r>
          </w:p>
        </w:tc>
        <w:tc>
          <w:tcPr>
            <w:tcW w:w="6008" w:type="dxa"/>
          </w:tcPr>
          <w:p w14:paraId="26265E74" w14:textId="65C47E46" w:rsidR="00F34566" w:rsidRDefault="00F34566" w:rsidP="00F34566">
            <w:r w:rsidRPr="00270A7F">
              <w:t>Waste disposal should be in accordance with applicable regional, national and local laws and regulations.</w:t>
            </w:r>
          </w:p>
        </w:tc>
      </w:tr>
      <w:tr w:rsidR="00F34566" w14:paraId="3F79AAC1" w14:textId="77777777" w:rsidTr="00F34566">
        <w:tc>
          <w:tcPr>
            <w:tcW w:w="3018" w:type="dxa"/>
          </w:tcPr>
          <w:p w14:paraId="7F0C0E93" w14:textId="77777777" w:rsidR="00F34566" w:rsidRDefault="00F34566" w:rsidP="00F34566"/>
          <w:p w14:paraId="43D9C7DD" w14:textId="77777777" w:rsidR="00F34566" w:rsidRDefault="00F34566" w:rsidP="00F34566"/>
          <w:p w14:paraId="55FDCAD6" w14:textId="5EE02D45" w:rsidR="00F34566" w:rsidRDefault="00F34566" w:rsidP="00F34566">
            <w:r w:rsidRPr="00F34566">
              <w:t>Precautions for waste disposal</w:t>
            </w:r>
            <w:r>
              <w:t>:</w:t>
            </w:r>
          </w:p>
        </w:tc>
        <w:tc>
          <w:tcPr>
            <w:tcW w:w="6008" w:type="dxa"/>
          </w:tcPr>
          <w:p w14:paraId="27032C57" w14:textId="77777777" w:rsidR="006C62DE" w:rsidRDefault="006C62DE" w:rsidP="00F34566"/>
          <w:p w14:paraId="13EC9B3C" w14:textId="77777777" w:rsidR="006C62DE" w:rsidRDefault="006C62DE" w:rsidP="00F34566"/>
          <w:p w14:paraId="21599BC7" w14:textId="77777777" w:rsidR="006C62DE" w:rsidRDefault="00F34566" w:rsidP="00F34566">
            <w:r w:rsidRPr="00F34566">
              <w:t xml:space="preserve">Waste disposal should be in accordance with applicable regional, national and local laws and regulations. </w:t>
            </w:r>
          </w:p>
          <w:p w14:paraId="045B5933" w14:textId="770BF8ED" w:rsidR="00F34566" w:rsidRDefault="00F34566" w:rsidP="00F34566">
            <w:r w:rsidRPr="00F34566">
              <w:t>Avoid environment pollution.</w:t>
            </w:r>
          </w:p>
        </w:tc>
      </w:tr>
    </w:tbl>
    <w:p w14:paraId="4F7BDF79" w14:textId="5E391353" w:rsidR="00F34566" w:rsidRDefault="00F34566" w:rsidP="00401ABF">
      <w:pPr>
        <w:pBdr>
          <w:bottom w:val="single" w:sz="12" w:space="1" w:color="auto"/>
        </w:pBdr>
        <w:rPr>
          <w:sz w:val="28"/>
        </w:rPr>
      </w:pPr>
    </w:p>
    <w:p w14:paraId="2D95B6F1" w14:textId="115DD2DC" w:rsidR="00401ABF" w:rsidRPr="00C6226C" w:rsidRDefault="00401ABF" w:rsidP="00401ABF">
      <w:pPr>
        <w:rPr>
          <w:b/>
          <w:sz w:val="28"/>
          <w:u w:val="single"/>
        </w:rPr>
      </w:pPr>
      <w:r w:rsidRPr="00C6226C">
        <w:rPr>
          <w:b/>
          <w:sz w:val="28"/>
          <w:u w:val="single"/>
        </w:rPr>
        <w:t>SECTION 14: Transport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57C003BC" w14:textId="77777777" w:rsidTr="00401ABF">
        <w:tc>
          <w:tcPr>
            <w:tcW w:w="3085" w:type="dxa"/>
          </w:tcPr>
          <w:p w14:paraId="6397FE89" w14:textId="4208FF3F" w:rsidR="00401ABF" w:rsidRDefault="00AD2F82" w:rsidP="00B72C13">
            <w:r>
              <w:t>UN number</w:t>
            </w:r>
            <w:r w:rsidR="00401ABF">
              <w:t>:</w:t>
            </w:r>
          </w:p>
        </w:tc>
        <w:tc>
          <w:tcPr>
            <w:tcW w:w="6203" w:type="dxa"/>
          </w:tcPr>
          <w:p w14:paraId="590CB671" w14:textId="7BE56A8C" w:rsidR="00401ABF" w:rsidRDefault="00AD2F82" w:rsidP="00B72C13">
            <w:r>
              <w:t>None</w:t>
            </w:r>
          </w:p>
        </w:tc>
      </w:tr>
      <w:tr w:rsidR="00401ABF" w14:paraId="6CFF7C44" w14:textId="77777777" w:rsidTr="00401ABF">
        <w:tc>
          <w:tcPr>
            <w:tcW w:w="3085" w:type="dxa"/>
          </w:tcPr>
          <w:p w14:paraId="548AFB67" w14:textId="77777777" w:rsidR="00401ABF" w:rsidRDefault="00AD2F82" w:rsidP="00B72C13">
            <w:r w:rsidRPr="00AD2F82">
              <w:t>UN proper shipping name</w:t>
            </w:r>
            <w:r w:rsidR="00401ABF">
              <w:t>:</w:t>
            </w:r>
          </w:p>
          <w:p w14:paraId="7C5C38B5" w14:textId="21EDD145" w:rsidR="0090141A" w:rsidRDefault="0090141A" w:rsidP="00B72C13">
            <w:r>
              <w:t>Transport hazard class(es):</w:t>
            </w:r>
          </w:p>
        </w:tc>
        <w:tc>
          <w:tcPr>
            <w:tcW w:w="6203" w:type="dxa"/>
          </w:tcPr>
          <w:p w14:paraId="40BCA619" w14:textId="07604FA2" w:rsidR="0090141A" w:rsidRDefault="0090141A" w:rsidP="00B72C13">
            <w:r>
              <w:t>None</w:t>
            </w:r>
          </w:p>
          <w:p w14:paraId="78F869CB" w14:textId="2F96A174" w:rsidR="00401ABF" w:rsidRDefault="00AD2F82" w:rsidP="00B72C13">
            <w:r>
              <w:t>None</w:t>
            </w:r>
          </w:p>
        </w:tc>
      </w:tr>
      <w:tr w:rsidR="00401ABF" w14:paraId="1C55F256" w14:textId="77777777" w:rsidTr="00401ABF">
        <w:tc>
          <w:tcPr>
            <w:tcW w:w="3085" w:type="dxa"/>
          </w:tcPr>
          <w:p w14:paraId="7259BC51" w14:textId="77777777" w:rsidR="00401ABF" w:rsidRDefault="00194CFF" w:rsidP="00B72C13">
            <w:r>
              <w:lastRenderedPageBreak/>
              <w:t>Packing group</w:t>
            </w:r>
            <w:r w:rsidR="00401ABF">
              <w:t>:</w:t>
            </w:r>
          </w:p>
          <w:p w14:paraId="7371F335" w14:textId="77777777" w:rsidR="00194CFF" w:rsidRDefault="00194CFF" w:rsidP="00B72C13">
            <w:r>
              <w:t>Special precautions:</w:t>
            </w:r>
          </w:p>
          <w:p w14:paraId="204F2FB8" w14:textId="4811F1B1" w:rsidR="00194CFF" w:rsidRDefault="00194CFF" w:rsidP="00B72C13">
            <w:r>
              <w:t>Marine pollutant (Yes/No):</w:t>
            </w:r>
          </w:p>
        </w:tc>
        <w:tc>
          <w:tcPr>
            <w:tcW w:w="6203" w:type="dxa"/>
          </w:tcPr>
          <w:p w14:paraId="18E678CB" w14:textId="25C58674" w:rsidR="00401ABF" w:rsidRDefault="00AD2F82" w:rsidP="00B72C13">
            <w:r>
              <w:t>None</w:t>
            </w:r>
          </w:p>
          <w:p w14:paraId="5773884E" w14:textId="618ED21A" w:rsidR="00194CFF" w:rsidRDefault="00194CFF" w:rsidP="00B72C13">
            <w:r>
              <w:t>No applicable.</w:t>
            </w:r>
          </w:p>
          <w:p w14:paraId="5CB4BA25" w14:textId="0DCC3D56" w:rsidR="007D30CC" w:rsidRDefault="00194CFF" w:rsidP="00B72C13">
            <w:r>
              <w:t>No.</w:t>
            </w:r>
          </w:p>
        </w:tc>
      </w:tr>
    </w:tbl>
    <w:p w14:paraId="283E9F5E" w14:textId="77777777" w:rsidR="000B5F15" w:rsidRPr="001A1D13" w:rsidRDefault="00CE1C0F" w:rsidP="00401ABF">
      <w:pPr>
        <w:rPr>
          <w:sz w:val="28"/>
        </w:rPr>
      </w:pPr>
      <w:r>
        <w:rPr>
          <w:sz w:val="28"/>
        </w:rPr>
        <w:t>_____________________________________________________</w:t>
      </w:r>
      <w:r w:rsidR="001A1D13">
        <w:rPr>
          <w:sz w:val="28"/>
        </w:rPr>
        <w:t>_________</w:t>
      </w:r>
      <w:r>
        <w:rPr>
          <w:sz w:val="28"/>
        </w:rPr>
        <w:t>_</w:t>
      </w:r>
    </w:p>
    <w:p w14:paraId="05748FA0" w14:textId="77777777" w:rsidR="00401ABF" w:rsidRPr="00401ABF" w:rsidRDefault="00401ABF" w:rsidP="00401ABF">
      <w:pPr>
        <w:rPr>
          <w:b/>
          <w:sz w:val="28"/>
          <w:u w:val="single"/>
        </w:rPr>
      </w:pPr>
      <w:r w:rsidRPr="00C6226C">
        <w:rPr>
          <w:b/>
          <w:sz w:val="28"/>
          <w:u w:val="single"/>
        </w:rPr>
        <w:t>SECTION 15: Regulation information</w:t>
      </w:r>
    </w:p>
    <w:p w14:paraId="76CEF268" w14:textId="77777777" w:rsidR="00A14867" w:rsidRPr="00D22C5C"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 xml:space="preserve">IECSC </w:t>
      </w:r>
    </w:p>
    <w:p w14:paraId="7C3670EB" w14:textId="219DD5D0" w:rsidR="00A14867" w:rsidRPr="00D22C5C" w:rsidRDefault="00A14867" w:rsidP="00A14867">
      <w:pPr>
        <w:pStyle w:val="MSD"/>
        <w:spacing w:beforeLines="0" w:before="0" w:afterLines="0" w:after="0" w:line="240" w:lineRule="auto"/>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CAPRYLHYDROXAMIC ACID:  </w:t>
      </w:r>
      <w:r w:rsidR="0050063E">
        <w:rPr>
          <w:rFonts w:asciiTheme="minorHAnsi" w:eastAsia="SimSun" w:hAnsiTheme="minorHAnsi" w:cstheme="minorHAnsi"/>
          <w:kern w:val="2"/>
          <w:sz w:val="22"/>
        </w:rPr>
        <w:tab/>
      </w:r>
      <w:r w:rsidR="0050063E">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665B979F" w14:textId="77777777" w:rsidR="0050063E" w:rsidRDefault="00A14867" w:rsidP="0050063E">
      <w:pPr>
        <w:tabs>
          <w:tab w:val="left" w:pos="803"/>
        </w:tabs>
        <w:spacing w:after="0"/>
        <w:rPr>
          <w:rFonts w:cstheme="minorHAnsi"/>
        </w:rPr>
      </w:pPr>
      <w:r w:rsidRPr="00D22C5C">
        <w:rPr>
          <w:rFonts w:cstheme="minorHAnsi"/>
        </w:rPr>
        <w:t xml:space="preserve">ETHYLHEXYLGLYCERIN:  </w:t>
      </w:r>
      <w:r w:rsidR="0050063E">
        <w:rPr>
          <w:rFonts w:cstheme="minorHAnsi"/>
        </w:rPr>
        <w:tab/>
      </w:r>
      <w:r w:rsidR="0050063E">
        <w:rPr>
          <w:rFonts w:cstheme="minorHAnsi"/>
        </w:rPr>
        <w:tab/>
      </w:r>
      <w:r w:rsidR="0050063E">
        <w:rPr>
          <w:rFonts w:cstheme="minorHAnsi"/>
        </w:rPr>
        <w:tab/>
      </w:r>
      <w:r w:rsidRPr="00D22C5C">
        <w:rPr>
          <w:rFonts w:cstheme="minorHAnsi"/>
        </w:rPr>
        <w:t>Listed.</w:t>
      </w:r>
    </w:p>
    <w:p w14:paraId="6CDCB186" w14:textId="79EBCE70" w:rsidR="00A14867" w:rsidRPr="0050063E" w:rsidRDefault="00A14867" w:rsidP="0050063E">
      <w:pPr>
        <w:tabs>
          <w:tab w:val="left" w:pos="803"/>
        </w:tabs>
        <w:spacing w:after="0"/>
        <w:rPr>
          <w:rFonts w:cstheme="minorHAnsi"/>
        </w:rPr>
      </w:pPr>
      <w:r w:rsidRPr="00D22C5C">
        <w:rPr>
          <w:rFonts w:eastAsia="SimSun" w:cstheme="minorHAnsi"/>
          <w:kern w:val="2"/>
        </w:rPr>
        <w:t>GLYCERYL CAPRYLAT</w:t>
      </w:r>
      <w:r w:rsidR="0050063E">
        <w:rPr>
          <w:rFonts w:eastAsia="SimSun" w:cstheme="minorHAnsi"/>
          <w:kern w:val="2"/>
        </w:rPr>
        <w:t>E</w:t>
      </w:r>
      <w:r w:rsidRPr="00D22C5C">
        <w:rPr>
          <w:rFonts w:eastAsia="SimSun" w:cstheme="minorHAnsi"/>
          <w:kern w:val="2"/>
        </w:rPr>
        <w:t xml:space="preserve">:  </w:t>
      </w:r>
      <w:r w:rsidR="0050063E">
        <w:rPr>
          <w:rFonts w:eastAsia="SimSun" w:cstheme="minorHAnsi"/>
          <w:kern w:val="2"/>
        </w:rPr>
        <w:tab/>
      </w:r>
      <w:r w:rsidR="0050063E">
        <w:rPr>
          <w:rFonts w:eastAsia="SimSun" w:cstheme="minorHAnsi"/>
          <w:kern w:val="2"/>
        </w:rPr>
        <w:tab/>
      </w:r>
      <w:r w:rsidR="0050063E">
        <w:rPr>
          <w:rFonts w:eastAsia="SimSun" w:cstheme="minorHAnsi"/>
          <w:kern w:val="2"/>
        </w:rPr>
        <w:tab/>
      </w:r>
      <w:r w:rsidRPr="00D22C5C">
        <w:rPr>
          <w:rFonts w:eastAsia="SimSun" w:cstheme="minorHAnsi"/>
          <w:kern w:val="2"/>
        </w:rPr>
        <w:t>Listed.</w:t>
      </w:r>
    </w:p>
    <w:p w14:paraId="6993566A" w14:textId="67EBF39B" w:rsidR="00A14867" w:rsidRPr="00D22C5C" w:rsidRDefault="00A14867" w:rsidP="00A14867">
      <w:pPr>
        <w:rPr>
          <w:rFonts w:cstheme="minorHAnsi"/>
          <w:b/>
          <w:bCs/>
          <w:u w:val="single"/>
        </w:rPr>
      </w:pPr>
      <w:r w:rsidRPr="00D22C5C">
        <w:rPr>
          <w:rFonts w:eastAsia="SimHei" w:cstheme="minorHAnsi"/>
        </w:rPr>
        <w:t>1,2-HEXANEDIOL</w:t>
      </w:r>
      <w:r w:rsidRPr="00D22C5C">
        <w:rPr>
          <w:rFonts w:cstheme="minorHAnsi"/>
        </w:rPr>
        <w:t xml:space="preserve">:  </w:t>
      </w:r>
      <w:r w:rsidR="0050063E">
        <w:rPr>
          <w:rFonts w:cstheme="minorHAnsi"/>
        </w:rPr>
        <w:tab/>
      </w:r>
      <w:r w:rsidR="0050063E">
        <w:rPr>
          <w:rFonts w:cstheme="minorHAnsi"/>
        </w:rPr>
        <w:tab/>
      </w:r>
      <w:r w:rsidR="0050063E">
        <w:rPr>
          <w:rFonts w:cstheme="minorHAnsi"/>
        </w:rPr>
        <w:tab/>
      </w:r>
      <w:r w:rsidRPr="00D22C5C">
        <w:rPr>
          <w:rFonts w:cstheme="minorHAnsi"/>
        </w:rPr>
        <w:t>Listed.</w:t>
      </w:r>
    </w:p>
    <w:p w14:paraId="546720B6" w14:textId="5DC1315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&lt;Catalogue of hazardous chemicals (2015 Edition)&gt; :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135EB7CB" w14:textId="1789B2E5" w:rsidR="00A14867" w:rsidRPr="00D22C5C" w:rsidRDefault="00A14867" w:rsidP="00A14867">
      <w:pPr>
        <w:pStyle w:val="MSD"/>
        <w:spacing w:beforeLines="0" w:before="0" w:afterLines="0" w:after="0"/>
        <w:ind w:left="440" w:hangingChars="200" w:hanging="4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&lt;List of key environmental management hazardous chemicals&gt; :  </w:t>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33BD99C6" w14:textId="51E69B6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&lt;China's List of Strictly Restricted Toxic Chemicals&gt;: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0BC10F29" w14:textId="2AB77628" w:rsidR="00A14867" w:rsidRPr="00D22C5C" w:rsidRDefault="00A14867" w:rsidP="00A14867">
      <w:pPr>
        <w:pStyle w:val="MSD"/>
        <w:spacing w:beforeLines="0" w:before="0" w:afterLines="0" w:after="0"/>
        <w:ind w:left="7040" w:hangingChars="3200" w:hanging="70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&lt;List of Hazardous Chemicals for Priority Supervision (Batch 1 and 2)&gt;</w:t>
      </w:r>
      <w:r w:rsidR="0098470F">
        <w:rPr>
          <w:rFonts w:asciiTheme="minorHAnsi" w:eastAsia="SimSun" w:hAnsiTheme="minorHAnsi" w:cstheme="minorHAnsi"/>
          <w:kern w:val="2"/>
          <w:sz w:val="22"/>
        </w:rPr>
        <w:t xml:space="preserve">:     </w:t>
      </w:r>
      <w:r w:rsidRPr="00D22C5C">
        <w:rPr>
          <w:rFonts w:asciiTheme="minorHAnsi" w:eastAsia="SimSun" w:hAnsiTheme="minorHAnsi" w:cstheme="minorHAnsi"/>
          <w:kern w:val="2"/>
          <w:sz w:val="22"/>
        </w:rPr>
        <w:t>Not listed.</w:t>
      </w:r>
    </w:p>
    <w:p w14:paraId="086F3D4A" w14:textId="0B1A0143"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&lt;List of Explosive and Dangerous Chemicals (2017 Edition)&gt;: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2E8EE580" w14:textId="017C5469"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&lt;High Poisons Catalog&gt;: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3B071A05" w14:textId="77777777" w:rsidR="00A14867" w:rsidRPr="00D22C5C"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International regulatory information</w:t>
      </w:r>
    </w:p>
    <w:tbl>
      <w:tblPr>
        <w:tblStyle w:val="TableGrid"/>
        <w:tblW w:w="8296" w:type="dxa"/>
        <w:jc w:val="center"/>
        <w:tblLayout w:type="fixed"/>
        <w:tblLook w:val="04A0" w:firstRow="1" w:lastRow="0" w:firstColumn="1" w:lastColumn="0" w:noHBand="0" w:noVBand="1"/>
      </w:tblPr>
      <w:tblGrid>
        <w:gridCol w:w="2689"/>
        <w:gridCol w:w="1134"/>
        <w:gridCol w:w="1134"/>
        <w:gridCol w:w="1134"/>
        <w:gridCol w:w="1134"/>
        <w:gridCol w:w="1071"/>
      </w:tblGrid>
      <w:tr w:rsidR="00A14867" w:rsidRPr="00D22C5C" w14:paraId="7DBA0116" w14:textId="77777777" w:rsidTr="00690346">
        <w:trPr>
          <w:jc w:val="center"/>
        </w:trPr>
        <w:tc>
          <w:tcPr>
            <w:tcW w:w="2689" w:type="dxa"/>
          </w:tcPr>
          <w:p w14:paraId="1A7E065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p>
        </w:tc>
        <w:tc>
          <w:tcPr>
            <w:tcW w:w="1134" w:type="dxa"/>
          </w:tcPr>
          <w:p w14:paraId="6FC5E6E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EINECS</w:t>
            </w:r>
          </w:p>
        </w:tc>
        <w:tc>
          <w:tcPr>
            <w:tcW w:w="1134" w:type="dxa"/>
          </w:tcPr>
          <w:p w14:paraId="16375D8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bookmarkStart w:id="1" w:name="OLE_LINK22"/>
            <w:bookmarkStart w:id="2" w:name="OLE_LINK21"/>
            <w:bookmarkStart w:id="3" w:name="OLE_LINK23"/>
            <w:r w:rsidRPr="00D22C5C">
              <w:rPr>
                <w:rFonts w:asciiTheme="minorHAnsi" w:eastAsia="SimSun" w:hAnsiTheme="minorHAnsi" w:cstheme="minorHAnsi"/>
                <w:kern w:val="2"/>
                <w:sz w:val="22"/>
              </w:rPr>
              <w:t>TSCA</w:t>
            </w:r>
            <w:bookmarkEnd w:id="1"/>
            <w:bookmarkEnd w:id="2"/>
            <w:bookmarkEnd w:id="3"/>
          </w:p>
        </w:tc>
        <w:tc>
          <w:tcPr>
            <w:tcW w:w="1134" w:type="dxa"/>
          </w:tcPr>
          <w:p w14:paraId="650C77A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DSL</w:t>
            </w:r>
          </w:p>
        </w:tc>
        <w:tc>
          <w:tcPr>
            <w:tcW w:w="1134" w:type="dxa"/>
          </w:tcPr>
          <w:p w14:paraId="2A566F66"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KECI</w:t>
            </w:r>
          </w:p>
        </w:tc>
        <w:tc>
          <w:tcPr>
            <w:tcW w:w="1071" w:type="dxa"/>
          </w:tcPr>
          <w:p w14:paraId="50FC64F6"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AICS</w:t>
            </w:r>
          </w:p>
        </w:tc>
      </w:tr>
      <w:tr w:rsidR="00A14867" w:rsidRPr="00D22C5C" w14:paraId="5E4A860A" w14:textId="77777777" w:rsidTr="00690346">
        <w:trPr>
          <w:jc w:val="center"/>
        </w:trPr>
        <w:tc>
          <w:tcPr>
            <w:tcW w:w="2689" w:type="dxa"/>
          </w:tcPr>
          <w:p w14:paraId="63C8B36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CAPRYLHYDROXAMIC ACID</w:t>
            </w:r>
          </w:p>
        </w:tc>
        <w:tc>
          <w:tcPr>
            <w:tcW w:w="1134" w:type="dxa"/>
          </w:tcPr>
          <w:p w14:paraId="2596A35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1F04702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084E9F0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4B3848E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071" w:type="dxa"/>
          </w:tcPr>
          <w:p w14:paraId="4951B2F0"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2B136D54" w14:textId="77777777" w:rsidTr="00690346">
        <w:trPr>
          <w:jc w:val="center"/>
        </w:trPr>
        <w:tc>
          <w:tcPr>
            <w:tcW w:w="2689" w:type="dxa"/>
          </w:tcPr>
          <w:p w14:paraId="6C051A3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GLYCERYL CAPRYLATE</w:t>
            </w:r>
          </w:p>
        </w:tc>
        <w:tc>
          <w:tcPr>
            <w:tcW w:w="1134" w:type="dxa"/>
          </w:tcPr>
          <w:p w14:paraId="1ACB1E4D"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7D56288A"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6D5E3BA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532369E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071" w:type="dxa"/>
          </w:tcPr>
          <w:p w14:paraId="10A1D27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223D644C" w14:textId="77777777" w:rsidTr="00690346">
        <w:trPr>
          <w:jc w:val="center"/>
        </w:trPr>
        <w:tc>
          <w:tcPr>
            <w:tcW w:w="2689" w:type="dxa"/>
          </w:tcPr>
          <w:p w14:paraId="23560A68"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ETHYLHEXYLGLYCERIN</w:t>
            </w:r>
          </w:p>
        </w:tc>
        <w:tc>
          <w:tcPr>
            <w:tcW w:w="1134" w:type="dxa"/>
          </w:tcPr>
          <w:p w14:paraId="36D9F7E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6308DECA"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6657E53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55015628"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071" w:type="dxa"/>
          </w:tcPr>
          <w:p w14:paraId="2F531AF1"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6255BFE9" w14:textId="77777777" w:rsidTr="00690346">
        <w:trPr>
          <w:jc w:val="center"/>
        </w:trPr>
        <w:tc>
          <w:tcPr>
            <w:tcW w:w="2689" w:type="dxa"/>
          </w:tcPr>
          <w:p w14:paraId="283D7BC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1,2-HEXANEDIOL</w:t>
            </w:r>
          </w:p>
        </w:tc>
        <w:tc>
          <w:tcPr>
            <w:tcW w:w="1134" w:type="dxa"/>
          </w:tcPr>
          <w:p w14:paraId="59C2FFD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134" w:type="dxa"/>
          </w:tcPr>
          <w:p w14:paraId="28DD1CC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134" w:type="dxa"/>
          </w:tcPr>
          <w:p w14:paraId="45A5603F"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Not listed</w:t>
            </w:r>
          </w:p>
        </w:tc>
        <w:tc>
          <w:tcPr>
            <w:tcW w:w="1134" w:type="dxa"/>
          </w:tcPr>
          <w:p w14:paraId="746A30F1"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071" w:type="dxa"/>
          </w:tcPr>
          <w:p w14:paraId="28E4888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r>
    </w:tbl>
    <w:p w14:paraId="0EB041F0" w14:textId="77777777" w:rsidR="00A14867" w:rsidRPr="004E1D66" w:rsidRDefault="00A14867" w:rsidP="00A14867">
      <w:pPr>
        <w:tabs>
          <w:tab w:val="left" w:pos="803"/>
        </w:tabs>
        <w:rPr>
          <w:rFonts w:ascii="Times New Roman" w:hAnsi="Times New Roman"/>
          <w:b/>
          <w:bCs/>
          <w:caps/>
          <w:sz w:val="16"/>
          <w:szCs w:val="16"/>
        </w:rPr>
      </w:pPr>
    </w:p>
    <w:p w14:paraId="313C1D1D" w14:textId="2D5DFF00" w:rsidR="00E93E2B" w:rsidRPr="0075571C" w:rsidRDefault="00E93E2B" w:rsidP="00E93E2B">
      <w:r>
        <w:t>_________________________________________________________________________________</w:t>
      </w:r>
    </w:p>
    <w:p w14:paraId="4F5EC930" w14:textId="77777777" w:rsidR="00401ABF" w:rsidRPr="00C6226C" w:rsidRDefault="00401ABF" w:rsidP="00401ABF">
      <w:pPr>
        <w:rPr>
          <w:b/>
          <w:sz w:val="28"/>
          <w:u w:val="single"/>
        </w:rPr>
      </w:pPr>
      <w:r w:rsidRPr="00C6226C">
        <w:rPr>
          <w:b/>
          <w:sz w:val="28"/>
          <w:u w:val="single"/>
        </w:rPr>
        <w:t>SECTION 16: Other information</w:t>
      </w:r>
    </w:p>
    <w:p w14:paraId="581125E8" w14:textId="6588EE6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24E8218E"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1 - Update the company name and address according to the actual situation of the company.</w:t>
      </w:r>
    </w:p>
    <w:p w14:paraId="785C0A1E"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3 - Composition/information on ingredients, revision of chemical composition ranges.</w:t>
      </w:r>
    </w:p>
    <w:p w14:paraId="7DFD1050"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2021.04.13</w:t>
      </w:r>
    </w:p>
    <w:p w14:paraId="0A1890E4"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p>
    <w:p w14:paraId="28C10CF8"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lastRenderedPageBreak/>
        <w:t>Compared with the previous edition, this revised SDS revised the following parts:</w:t>
      </w:r>
    </w:p>
    <w:p w14:paraId="111B52E6"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3 - Composition/information on ingredients, revision of chemical composition ranges.</w:t>
      </w:r>
    </w:p>
    <w:p w14:paraId="6047FBFF"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2022.02.22</w:t>
      </w:r>
    </w:p>
    <w:p w14:paraId="185241C0"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p>
    <w:p w14:paraId="5CDB96F4"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6F3AF118"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1 - Identification of the substance/preparation and of the company/undertaking, revision of product identifier.</w:t>
      </w:r>
    </w:p>
    <w:p w14:paraId="4340197C"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2022.05.13</w:t>
      </w:r>
    </w:p>
    <w:p w14:paraId="066502F3" w14:textId="77777777" w:rsidR="00186844" w:rsidRPr="00186844" w:rsidRDefault="00186844" w:rsidP="00186844">
      <w:pPr>
        <w:pStyle w:val="MSD"/>
        <w:spacing w:beforeLines="0" w:before="0" w:afterLines="0" w:after="0"/>
        <w:jc w:val="left"/>
        <w:rPr>
          <w:rFonts w:asciiTheme="minorHAnsi" w:eastAsia="SimSun" w:hAnsiTheme="minorHAnsi" w:cstheme="minorHAnsi"/>
          <w:b/>
          <w:bCs/>
          <w:kern w:val="2"/>
          <w:sz w:val="22"/>
          <w:u w:val="single"/>
        </w:rPr>
      </w:pPr>
      <w:r w:rsidRPr="00186844">
        <w:rPr>
          <w:rFonts w:asciiTheme="minorHAnsi" w:eastAsia="SimSun" w:hAnsiTheme="minorHAnsi" w:cstheme="minorHAnsi"/>
          <w:b/>
          <w:bCs/>
          <w:kern w:val="2"/>
          <w:sz w:val="22"/>
          <w:u w:val="single"/>
        </w:rPr>
        <w:t>Disclaimer</w:t>
      </w:r>
    </w:p>
    <w:p w14:paraId="6C2ECCE3" w14:textId="77777777" w:rsidR="00186844" w:rsidRPr="00186844" w:rsidRDefault="00186844" w:rsidP="00186844">
      <w:pPr>
        <w:pStyle w:val="MSD"/>
        <w:spacing w:beforeLines="0" w:before="0" w:afterLines="0" w:after="0"/>
        <w:ind w:firstLineChars="200" w:firstLine="440"/>
        <w:jc w:val="both"/>
        <w:rPr>
          <w:rFonts w:asciiTheme="minorHAnsi" w:eastAsia="SimSun" w:hAnsiTheme="minorHAnsi" w:cstheme="minorHAnsi"/>
          <w:kern w:val="2"/>
          <w:sz w:val="22"/>
        </w:rPr>
      </w:pPr>
      <w:r w:rsidRPr="00186844">
        <w:rPr>
          <w:rFonts w:asciiTheme="minorHAnsi" w:eastAsia="SimSun" w:hAnsiTheme="minorHAnsi" w:cstheme="minorHAnsi"/>
          <w:kern w:val="2"/>
          <w:sz w:val="22"/>
        </w:rPr>
        <w:t>The information provided in this Safety Data Sheet is correct to the best of our knowledge, information and belief at the date of its publication. The information given is designed only as a guidance for safe handling, use,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All items may have unknown hazards. Although some hazards are described in the text, we cannot guarantee that these are the only hazards that exist. Therefore, they should be used with caution.</w:t>
      </w:r>
    </w:p>
    <w:p w14:paraId="359C52C7"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 xml:space="preserve">List of abbreviations and acronyms that could be, but not necessarily are, used in this safety data sheet:                                                                                     </w:t>
      </w:r>
    </w:p>
    <w:p w14:paraId="49207E26" w14:textId="77777777" w:rsidR="00186844" w:rsidRPr="00186844" w:rsidRDefault="00186844" w:rsidP="00186844">
      <w:pPr>
        <w:spacing w:line="400" w:lineRule="exact"/>
        <w:ind w:left="990" w:hangingChars="450" w:hanging="990"/>
        <w:rPr>
          <w:rFonts w:cstheme="minorHAnsi"/>
        </w:rPr>
      </w:pPr>
      <w:r w:rsidRPr="00186844">
        <w:rPr>
          <w:rFonts w:cstheme="minorHAnsi"/>
        </w:rPr>
        <w:t>GHS: Globally Harmonized System of Classification and Labelling of Chemicals</w:t>
      </w:r>
    </w:p>
    <w:p w14:paraId="7E945A2F" w14:textId="77777777" w:rsidR="00186844" w:rsidRPr="00186844" w:rsidRDefault="00186844" w:rsidP="00186844">
      <w:pPr>
        <w:spacing w:line="400" w:lineRule="exact"/>
        <w:ind w:left="990" w:hangingChars="450" w:hanging="990"/>
        <w:rPr>
          <w:rFonts w:cstheme="minorHAnsi"/>
        </w:rPr>
      </w:pPr>
      <w:r w:rsidRPr="00186844">
        <w:rPr>
          <w:rFonts w:cstheme="minorHAnsi"/>
        </w:rPr>
        <w:t>CAS: Chemical Abstracts Service</w:t>
      </w:r>
    </w:p>
    <w:p w14:paraId="1C54A9DF" w14:textId="77777777" w:rsidR="00186844" w:rsidRPr="00186844" w:rsidRDefault="00186844" w:rsidP="00186844">
      <w:pPr>
        <w:spacing w:line="400" w:lineRule="exact"/>
        <w:ind w:left="990" w:hangingChars="450" w:hanging="990"/>
        <w:rPr>
          <w:rFonts w:cstheme="minorHAnsi"/>
        </w:rPr>
      </w:pPr>
      <w:r w:rsidRPr="00186844">
        <w:rPr>
          <w:rFonts w:cstheme="minorHAnsi"/>
        </w:rPr>
        <w:t xml:space="preserve">LD50: Lethal dose, for 50% of test population </w:t>
      </w:r>
    </w:p>
    <w:p w14:paraId="77059FF5" w14:textId="77777777" w:rsidR="00186844" w:rsidRPr="00186844" w:rsidRDefault="00186844" w:rsidP="00186844">
      <w:pPr>
        <w:spacing w:line="400" w:lineRule="exact"/>
        <w:ind w:left="990" w:hangingChars="450" w:hanging="990"/>
        <w:rPr>
          <w:rFonts w:cstheme="minorHAnsi"/>
        </w:rPr>
      </w:pPr>
      <w:r w:rsidRPr="00186844">
        <w:rPr>
          <w:rFonts w:cstheme="minorHAnsi"/>
        </w:rPr>
        <w:t>NOAEL: No observed adverse effect level</w:t>
      </w:r>
    </w:p>
    <w:p w14:paraId="2DD672F1" w14:textId="77777777" w:rsidR="00186844" w:rsidRPr="00186844" w:rsidRDefault="00186844" w:rsidP="00186844">
      <w:pPr>
        <w:spacing w:line="400" w:lineRule="exact"/>
        <w:ind w:left="990" w:hangingChars="450" w:hanging="990"/>
        <w:rPr>
          <w:rFonts w:cstheme="minorHAnsi"/>
        </w:rPr>
      </w:pPr>
      <w:r w:rsidRPr="00186844">
        <w:rPr>
          <w:rFonts w:cstheme="minorHAnsi"/>
        </w:rPr>
        <w:t>LC50: Lethal concentration, for 50% of test population</w:t>
      </w:r>
    </w:p>
    <w:p w14:paraId="1704419F" w14:textId="77777777" w:rsidR="00186844" w:rsidRPr="00186844" w:rsidRDefault="00186844" w:rsidP="00186844">
      <w:pPr>
        <w:spacing w:line="400" w:lineRule="exact"/>
        <w:rPr>
          <w:rFonts w:cstheme="minorHAnsi"/>
        </w:rPr>
      </w:pPr>
      <w:r w:rsidRPr="00186844">
        <w:rPr>
          <w:rFonts w:cstheme="minorHAnsi"/>
        </w:rPr>
        <w:t>OECD 301A: Organization for Economic Co-operation and Development</w:t>
      </w:r>
    </w:p>
    <w:p w14:paraId="195641D6" w14:textId="77777777" w:rsidR="00186844" w:rsidRPr="00186844" w:rsidRDefault="00186844" w:rsidP="00186844">
      <w:pPr>
        <w:spacing w:line="400" w:lineRule="exact"/>
        <w:ind w:left="990" w:hangingChars="450" w:hanging="990"/>
        <w:rPr>
          <w:rFonts w:cstheme="minorHAnsi"/>
        </w:rPr>
      </w:pPr>
      <w:r w:rsidRPr="00186844">
        <w:rPr>
          <w:rFonts w:cstheme="minorHAnsi"/>
        </w:rPr>
        <w:t>EINECS: European Inventory of Existing commercial Chemical Substances</w:t>
      </w:r>
    </w:p>
    <w:p w14:paraId="1D2876C0" w14:textId="77777777" w:rsidR="00186844" w:rsidRPr="00186844" w:rsidRDefault="00186844" w:rsidP="00186844">
      <w:pPr>
        <w:spacing w:line="400" w:lineRule="exact"/>
        <w:rPr>
          <w:rFonts w:cstheme="minorHAnsi"/>
        </w:rPr>
      </w:pPr>
      <w:r w:rsidRPr="00186844">
        <w:rPr>
          <w:rFonts w:cstheme="minorHAnsi"/>
        </w:rPr>
        <w:t>TSCA: Toxic Substances control Act of USA</w:t>
      </w:r>
    </w:p>
    <w:p w14:paraId="34606C95" w14:textId="77777777" w:rsidR="00186844" w:rsidRPr="00186844" w:rsidRDefault="00186844" w:rsidP="00186844">
      <w:pPr>
        <w:spacing w:line="400" w:lineRule="exact"/>
        <w:rPr>
          <w:rFonts w:cstheme="minorHAnsi"/>
        </w:rPr>
      </w:pPr>
      <w:r w:rsidRPr="00186844">
        <w:rPr>
          <w:rFonts w:cstheme="minorHAnsi"/>
        </w:rPr>
        <w:lastRenderedPageBreak/>
        <w:t>DSL: The Domestic Substances List of Canada</w:t>
      </w:r>
    </w:p>
    <w:p w14:paraId="723258E2" w14:textId="77777777" w:rsidR="00186844" w:rsidRPr="00186844" w:rsidRDefault="00186844" w:rsidP="00186844">
      <w:pPr>
        <w:spacing w:line="400" w:lineRule="exact"/>
        <w:rPr>
          <w:rFonts w:cstheme="minorHAnsi"/>
        </w:rPr>
      </w:pPr>
      <w:r w:rsidRPr="00186844">
        <w:rPr>
          <w:rFonts w:cstheme="minorHAnsi"/>
        </w:rPr>
        <w:t>KECI: Korea Existing Chemical Substances List</w:t>
      </w:r>
    </w:p>
    <w:p w14:paraId="72CB540D" w14:textId="78413124" w:rsidR="00186844" w:rsidRPr="00922A5D" w:rsidRDefault="00186844" w:rsidP="00922A5D">
      <w:pPr>
        <w:spacing w:line="400" w:lineRule="exact"/>
        <w:rPr>
          <w:rFonts w:cstheme="minorHAnsi"/>
        </w:rPr>
      </w:pPr>
      <w:r w:rsidRPr="00186844">
        <w:rPr>
          <w:rFonts w:cstheme="minorHAnsi"/>
        </w:rPr>
        <w:t>AICS: Australian Inventory of Chemical Substances</w:t>
      </w:r>
    </w:p>
    <w:p w14:paraId="31A6047A" w14:textId="7067D129" w:rsidR="00401ABF" w:rsidRPr="0075571C" w:rsidRDefault="000C6CAA" w:rsidP="00401ABF">
      <w:r>
        <w:t>___________________________________________________________________________</w:t>
      </w:r>
    </w:p>
    <w:sectPr w:rsidR="00401ABF" w:rsidRPr="007557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0D7E8" w14:textId="77777777" w:rsidR="009755F8" w:rsidRDefault="009755F8" w:rsidP="008E4973">
      <w:pPr>
        <w:spacing w:after="0" w:line="240" w:lineRule="auto"/>
      </w:pPr>
      <w:r>
        <w:separator/>
      </w:r>
    </w:p>
  </w:endnote>
  <w:endnote w:type="continuationSeparator" w:id="0">
    <w:p w14:paraId="362D467D" w14:textId="77777777" w:rsidR="009755F8" w:rsidRDefault="009755F8" w:rsidP="008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57350"/>
      <w:docPartObj>
        <w:docPartGallery w:val="Page Numbers (Bottom of Page)"/>
        <w:docPartUnique/>
      </w:docPartObj>
    </w:sdtPr>
    <w:sdtEndPr>
      <w:rPr>
        <w:noProof/>
      </w:rPr>
    </w:sdtEndPr>
    <w:sdtContent>
      <w:p w14:paraId="2FCFE6A5" w14:textId="77777777" w:rsidR="009A593D" w:rsidRDefault="009A593D">
        <w:pPr>
          <w:pStyle w:val="Footer"/>
          <w:jc w:val="right"/>
        </w:pPr>
        <w:r>
          <w:t xml:space="preserve">Page </w:t>
        </w:r>
        <w:r>
          <w:fldChar w:fldCharType="begin"/>
        </w:r>
        <w:r>
          <w:instrText xml:space="preserve"> PAGE   \* MERGEFORMAT </w:instrText>
        </w:r>
        <w:r>
          <w:fldChar w:fldCharType="separate"/>
        </w:r>
        <w:r w:rsidR="00685327">
          <w:rPr>
            <w:noProof/>
          </w:rPr>
          <w:t>1</w:t>
        </w:r>
        <w:r>
          <w:rPr>
            <w:noProof/>
          </w:rPr>
          <w:fldChar w:fldCharType="end"/>
        </w:r>
        <w:r>
          <w:rPr>
            <w:noProof/>
          </w:rPr>
          <w:t xml:space="preserve"> of 6</w:t>
        </w:r>
      </w:p>
    </w:sdtContent>
  </w:sdt>
  <w:p w14:paraId="55D01C89" w14:textId="77777777" w:rsidR="002F3B0D" w:rsidRPr="002F3B0D" w:rsidRDefault="002F3B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E94C0" w14:textId="77777777" w:rsidR="009755F8" w:rsidRDefault="009755F8" w:rsidP="008E4973">
      <w:pPr>
        <w:spacing w:after="0" w:line="240" w:lineRule="auto"/>
      </w:pPr>
      <w:r>
        <w:separator/>
      </w:r>
    </w:p>
  </w:footnote>
  <w:footnote w:type="continuationSeparator" w:id="0">
    <w:p w14:paraId="7CCB4973" w14:textId="77777777" w:rsidR="009755F8" w:rsidRDefault="009755F8" w:rsidP="008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B77" w14:textId="56F9E081" w:rsidR="009F5CC5" w:rsidRDefault="00C23F1B" w:rsidP="00411F23">
    <w:pPr>
      <w:tabs>
        <w:tab w:val="right" w:pos="9026"/>
      </w:tabs>
      <w:spacing w:after="0"/>
      <w:rPr>
        <w:b/>
        <w:sz w:val="20"/>
      </w:rPr>
    </w:pPr>
    <w:r>
      <w:rPr>
        <w:noProof/>
        <w:lang w:eastAsia="en-MY"/>
      </w:rPr>
      <w:drawing>
        <wp:inline distT="0" distB="0" distL="0" distR="0" wp14:anchorId="4B269DD6" wp14:editId="5B93B6CA">
          <wp:extent cx="1993656" cy="720000"/>
          <wp:effectExtent l="0" t="0" r="0" b="0"/>
          <wp:docPr id="25310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040" name="Picture 253108040"/>
                  <pic:cNvPicPr/>
                </pic:nvPicPr>
                <pic:blipFill>
                  <a:blip r:embed="rId1">
                    <a:extLst>
                      <a:ext uri="{28A0092B-C50C-407E-A947-70E740481C1C}">
                        <a14:useLocalDpi xmlns:a14="http://schemas.microsoft.com/office/drawing/2010/main" val="0"/>
                      </a:ext>
                    </a:extLst>
                  </a:blip>
                  <a:stretch>
                    <a:fillRect/>
                  </a:stretch>
                </pic:blipFill>
                <pic:spPr>
                  <a:xfrm>
                    <a:off x="0" y="0"/>
                    <a:ext cx="1993656" cy="720000"/>
                  </a:xfrm>
                  <a:prstGeom prst="rect">
                    <a:avLst/>
                  </a:prstGeom>
                </pic:spPr>
              </pic:pic>
            </a:graphicData>
          </a:graphic>
        </wp:inline>
      </w:drawing>
    </w:r>
    <w:r w:rsidR="00411F23">
      <w:rPr>
        <w:noProof/>
        <w:lang w:eastAsia="en-MY"/>
      </w:rPr>
      <mc:AlternateContent>
        <mc:Choice Requires="wps">
          <w:drawing>
            <wp:anchor distT="0" distB="0" distL="114300" distR="114300" simplePos="0" relativeHeight="251660288" behindDoc="0" locked="0" layoutInCell="1" allowOverlap="1" wp14:anchorId="6E9C364F" wp14:editId="79DC7725">
              <wp:simplePos x="0" y="0"/>
              <wp:positionH relativeFrom="column">
                <wp:posOffset>4514850</wp:posOffset>
              </wp:positionH>
              <wp:positionV relativeFrom="paragraph">
                <wp:posOffset>-395605</wp:posOffset>
              </wp:positionV>
              <wp:extent cx="2038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83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364F" id="_x0000_t202" coordsize="21600,21600" o:spt="202" path="m,l,21600r21600,l21600,xe">
              <v:stroke joinstyle="miter"/>
              <v:path gradientshapeok="t" o:connecttype="rect"/>
            </v:shapetype>
            <v:shape id="Text Box 4" o:spid="_x0000_s1026" type="#_x0000_t202" style="position:absolute;margin-left:355.5pt;margin-top:-31.15pt;width:160.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" fillcolor="white [3201]" stroked="f" strokeweight=".5pt">
              <v:textbo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v:textbox>
            </v:shape>
          </w:pict>
        </mc:Fallback>
      </mc:AlternateContent>
    </w:r>
    <w:r w:rsidR="009F5CC5">
      <w:rPr>
        <w:noProof/>
        <w:lang w:eastAsia="en-MY"/>
      </w:rPr>
      <w:tab/>
    </w:r>
  </w:p>
  <w:p w14:paraId="7D599A36" w14:textId="77777777" w:rsidR="00411F23" w:rsidRPr="0078209B" w:rsidRDefault="00411F23" w:rsidP="00411F23">
    <w:pPr>
      <w:tabs>
        <w:tab w:val="right" w:pos="9026"/>
      </w:tabs>
      <w:spacing w:after="0"/>
      <w:jc w:val="center"/>
      <w:rPr>
        <w:b/>
        <w:sz w:val="20"/>
      </w:rPr>
    </w:pPr>
    <w:r w:rsidRPr="000C6CAA">
      <w:rPr>
        <w:b/>
        <w:sz w:val="44"/>
      </w:rPr>
      <w:t>SAFETY DATA SHEET</w:t>
    </w:r>
  </w:p>
  <w:p w14:paraId="717DFC7B" w14:textId="77777777" w:rsidR="00411F23" w:rsidRDefault="00411F23" w:rsidP="00411F23">
    <w:pPr>
      <w:spacing w:after="0"/>
      <w:jc w:val="center"/>
      <w:rPr>
        <w:b/>
        <w:sz w:val="18"/>
      </w:rPr>
    </w:pPr>
    <w:r w:rsidRPr="009E2C2C">
      <w:rPr>
        <w:b/>
        <w:sz w:val="18"/>
        <w:highlight w:val="cyan"/>
      </w:rPr>
      <w:t>According to 1907/2006/EC, Article 31</w:t>
    </w:r>
    <w:r>
      <w:rPr>
        <w:b/>
        <w:sz w:val="18"/>
      </w:rPr>
      <w:t xml:space="preserve">       </w:t>
    </w:r>
  </w:p>
  <w:p w14:paraId="094BE60F" w14:textId="77777777" w:rsidR="00411F23" w:rsidRPr="0078209B" w:rsidRDefault="00411F23" w:rsidP="00411F23">
    <w:pPr>
      <w:spacing w:after="0"/>
      <w:jc w:val="center"/>
      <w:rPr>
        <w:b/>
        <w:sz w:val="2"/>
      </w:rPr>
    </w:pPr>
  </w:p>
  <w:p w14:paraId="3FC58C2A" w14:textId="6EF390D7" w:rsidR="00411F23" w:rsidRPr="0078209B" w:rsidRDefault="004D4860" w:rsidP="00411F23">
    <w:pPr>
      <w:spacing w:after="0"/>
      <w:jc w:val="center"/>
      <w:rPr>
        <w:b/>
        <w:sz w:val="28"/>
      </w:rPr>
    </w:pPr>
    <w:r>
      <w:rPr>
        <w:sz w:val="36"/>
      </w:rPr>
      <w:t>Natureguard</w:t>
    </w:r>
    <w:r w:rsidR="00F203D1">
      <w:rPr>
        <w:sz w:val="36"/>
      </w:rPr>
      <w:t xml:space="preserve"> </w:t>
    </w:r>
    <w:r w:rsidR="009E2C2C">
      <w:rPr>
        <w:sz w:val="36"/>
      </w:rPr>
      <w:t xml:space="preserve">- </w:t>
    </w:r>
    <w:r w:rsidR="00F1224B">
      <w:rPr>
        <w:sz w:val="36"/>
      </w:rPr>
      <w:t>ARKININE</w:t>
    </w:r>
  </w:p>
  <w:p w14:paraId="189F0260" w14:textId="77777777" w:rsidR="008E4973" w:rsidRDefault="008E4973" w:rsidP="00977AD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9E1"/>
    <w:multiLevelType w:val="hybridMultilevel"/>
    <w:tmpl w:val="BBA40984"/>
    <w:lvl w:ilvl="0" w:tplc="7B388BFC">
      <w:start w:val="7360"/>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05C1A31"/>
    <w:multiLevelType w:val="hybridMultilevel"/>
    <w:tmpl w:val="531E398A"/>
    <w:lvl w:ilvl="0" w:tplc="A4EA4DCE">
      <w:start w:val="292"/>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107116955">
    <w:abstractNumId w:val="1"/>
  </w:num>
  <w:num w:numId="2" w16cid:durableId="6072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3"/>
    <w:rsid w:val="0000536B"/>
    <w:rsid w:val="00017671"/>
    <w:rsid w:val="00021777"/>
    <w:rsid w:val="000256EE"/>
    <w:rsid w:val="000256F1"/>
    <w:rsid w:val="000310AD"/>
    <w:rsid w:val="00035D38"/>
    <w:rsid w:val="00042BA0"/>
    <w:rsid w:val="00054232"/>
    <w:rsid w:val="00055482"/>
    <w:rsid w:val="00057687"/>
    <w:rsid w:val="00057B3E"/>
    <w:rsid w:val="0006301A"/>
    <w:rsid w:val="0007747D"/>
    <w:rsid w:val="00077675"/>
    <w:rsid w:val="000A52B6"/>
    <w:rsid w:val="000B5F15"/>
    <w:rsid w:val="000C6CAA"/>
    <w:rsid w:val="000E5197"/>
    <w:rsid w:val="00113F73"/>
    <w:rsid w:val="00122C6F"/>
    <w:rsid w:val="00130E34"/>
    <w:rsid w:val="001334AD"/>
    <w:rsid w:val="00137820"/>
    <w:rsid w:val="001532E8"/>
    <w:rsid w:val="00162585"/>
    <w:rsid w:val="001649CA"/>
    <w:rsid w:val="00167D6E"/>
    <w:rsid w:val="001755AE"/>
    <w:rsid w:val="00176F96"/>
    <w:rsid w:val="00186844"/>
    <w:rsid w:val="00194CFF"/>
    <w:rsid w:val="00197DF8"/>
    <w:rsid w:val="001A1D13"/>
    <w:rsid w:val="001A359C"/>
    <w:rsid w:val="001B15DD"/>
    <w:rsid w:val="001B6AF8"/>
    <w:rsid w:val="001C70D4"/>
    <w:rsid w:val="001D1F6A"/>
    <w:rsid w:val="001D2333"/>
    <w:rsid w:val="001D2B7E"/>
    <w:rsid w:val="001D6FAA"/>
    <w:rsid w:val="001E252B"/>
    <w:rsid w:val="001E504D"/>
    <w:rsid w:val="001F4469"/>
    <w:rsid w:val="0022222E"/>
    <w:rsid w:val="002246F6"/>
    <w:rsid w:val="002534F6"/>
    <w:rsid w:val="002774CD"/>
    <w:rsid w:val="002A3115"/>
    <w:rsid w:val="002B173F"/>
    <w:rsid w:val="002B589D"/>
    <w:rsid w:val="002D1E9F"/>
    <w:rsid w:val="002D3367"/>
    <w:rsid w:val="002D44E5"/>
    <w:rsid w:val="002D7DBC"/>
    <w:rsid w:val="002F39E5"/>
    <w:rsid w:val="002F3B0D"/>
    <w:rsid w:val="002F5085"/>
    <w:rsid w:val="002F7FE1"/>
    <w:rsid w:val="0030446B"/>
    <w:rsid w:val="00304676"/>
    <w:rsid w:val="00313375"/>
    <w:rsid w:val="00317063"/>
    <w:rsid w:val="00331145"/>
    <w:rsid w:val="00347558"/>
    <w:rsid w:val="003600A9"/>
    <w:rsid w:val="00375D93"/>
    <w:rsid w:val="00381F66"/>
    <w:rsid w:val="00383391"/>
    <w:rsid w:val="003843A6"/>
    <w:rsid w:val="003845D0"/>
    <w:rsid w:val="00386CAD"/>
    <w:rsid w:val="003A2816"/>
    <w:rsid w:val="003A739D"/>
    <w:rsid w:val="003C5DEF"/>
    <w:rsid w:val="003C6776"/>
    <w:rsid w:val="003D1524"/>
    <w:rsid w:val="003D26BA"/>
    <w:rsid w:val="003E443C"/>
    <w:rsid w:val="003F39E5"/>
    <w:rsid w:val="003F493F"/>
    <w:rsid w:val="00401ABF"/>
    <w:rsid w:val="00406CA2"/>
    <w:rsid w:val="00406EB1"/>
    <w:rsid w:val="00411F23"/>
    <w:rsid w:val="004212A7"/>
    <w:rsid w:val="00425857"/>
    <w:rsid w:val="00430255"/>
    <w:rsid w:val="004374A3"/>
    <w:rsid w:val="00452D28"/>
    <w:rsid w:val="004545E6"/>
    <w:rsid w:val="0045512C"/>
    <w:rsid w:val="004612DC"/>
    <w:rsid w:val="004879A0"/>
    <w:rsid w:val="00492E04"/>
    <w:rsid w:val="0049465C"/>
    <w:rsid w:val="00494BF9"/>
    <w:rsid w:val="00494C1C"/>
    <w:rsid w:val="004A1DA3"/>
    <w:rsid w:val="004A6DE2"/>
    <w:rsid w:val="004B29A1"/>
    <w:rsid w:val="004C14FC"/>
    <w:rsid w:val="004C3B7D"/>
    <w:rsid w:val="004D313C"/>
    <w:rsid w:val="004D4860"/>
    <w:rsid w:val="004E11E9"/>
    <w:rsid w:val="004E3555"/>
    <w:rsid w:val="004E4EF0"/>
    <w:rsid w:val="0050063E"/>
    <w:rsid w:val="0052305D"/>
    <w:rsid w:val="005324F4"/>
    <w:rsid w:val="00551AE9"/>
    <w:rsid w:val="005803B6"/>
    <w:rsid w:val="005819CE"/>
    <w:rsid w:val="00582551"/>
    <w:rsid w:val="00595CA3"/>
    <w:rsid w:val="005A028D"/>
    <w:rsid w:val="005A31A7"/>
    <w:rsid w:val="005A723B"/>
    <w:rsid w:val="005B4DF3"/>
    <w:rsid w:val="005F1A03"/>
    <w:rsid w:val="005F4FD2"/>
    <w:rsid w:val="006000F3"/>
    <w:rsid w:val="006162E4"/>
    <w:rsid w:val="00626370"/>
    <w:rsid w:val="00630E0A"/>
    <w:rsid w:val="006423CD"/>
    <w:rsid w:val="00652F22"/>
    <w:rsid w:val="006659F7"/>
    <w:rsid w:val="006703A1"/>
    <w:rsid w:val="006821F5"/>
    <w:rsid w:val="00685327"/>
    <w:rsid w:val="00690346"/>
    <w:rsid w:val="006B2B67"/>
    <w:rsid w:val="006C3A15"/>
    <w:rsid w:val="006C62DE"/>
    <w:rsid w:val="006C7FBB"/>
    <w:rsid w:val="006D6C17"/>
    <w:rsid w:val="006E34E5"/>
    <w:rsid w:val="006E7192"/>
    <w:rsid w:val="006F0FD9"/>
    <w:rsid w:val="006F14F2"/>
    <w:rsid w:val="007054E8"/>
    <w:rsid w:val="0072777F"/>
    <w:rsid w:val="00732DA9"/>
    <w:rsid w:val="00737C0B"/>
    <w:rsid w:val="007472CC"/>
    <w:rsid w:val="0075568A"/>
    <w:rsid w:val="007563CD"/>
    <w:rsid w:val="0075752A"/>
    <w:rsid w:val="007866AD"/>
    <w:rsid w:val="0078770F"/>
    <w:rsid w:val="00794BCD"/>
    <w:rsid w:val="007952E5"/>
    <w:rsid w:val="007A2B49"/>
    <w:rsid w:val="007A6E6A"/>
    <w:rsid w:val="007B0220"/>
    <w:rsid w:val="007C2F92"/>
    <w:rsid w:val="007D30CC"/>
    <w:rsid w:val="007D7510"/>
    <w:rsid w:val="007E640C"/>
    <w:rsid w:val="008002E3"/>
    <w:rsid w:val="00806F97"/>
    <w:rsid w:val="00812B46"/>
    <w:rsid w:val="00837FBB"/>
    <w:rsid w:val="00854349"/>
    <w:rsid w:val="00866544"/>
    <w:rsid w:val="00867DB0"/>
    <w:rsid w:val="00884D25"/>
    <w:rsid w:val="008A708C"/>
    <w:rsid w:val="008B2D1A"/>
    <w:rsid w:val="008C5B84"/>
    <w:rsid w:val="008E4973"/>
    <w:rsid w:val="008E5234"/>
    <w:rsid w:val="008F1338"/>
    <w:rsid w:val="0090141A"/>
    <w:rsid w:val="009122A9"/>
    <w:rsid w:val="009146B9"/>
    <w:rsid w:val="00917A12"/>
    <w:rsid w:val="00922A5D"/>
    <w:rsid w:val="009266D8"/>
    <w:rsid w:val="00930A25"/>
    <w:rsid w:val="00934036"/>
    <w:rsid w:val="0095103D"/>
    <w:rsid w:val="0095257F"/>
    <w:rsid w:val="009636DC"/>
    <w:rsid w:val="00967552"/>
    <w:rsid w:val="00970DD1"/>
    <w:rsid w:val="009720A1"/>
    <w:rsid w:val="009755F8"/>
    <w:rsid w:val="00977AD0"/>
    <w:rsid w:val="0098470F"/>
    <w:rsid w:val="009A2873"/>
    <w:rsid w:val="009A593D"/>
    <w:rsid w:val="009A6DE3"/>
    <w:rsid w:val="009A7593"/>
    <w:rsid w:val="009B1872"/>
    <w:rsid w:val="009D3BC9"/>
    <w:rsid w:val="009E2C2C"/>
    <w:rsid w:val="009E5EB6"/>
    <w:rsid w:val="009F5CC5"/>
    <w:rsid w:val="00A06ABA"/>
    <w:rsid w:val="00A14867"/>
    <w:rsid w:val="00A34A6B"/>
    <w:rsid w:val="00A412D5"/>
    <w:rsid w:val="00A41441"/>
    <w:rsid w:val="00A450AA"/>
    <w:rsid w:val="00A51F85"/>
    <w:rsid w:val="00A7209A"/>
    <w:rsid w:val="00A73BB3"/>
    <w:rsid w:val="00A832AE"/>
    <w:rsid w:val="00A84C42"/>
    <w:rsid w:val="00AA2010"/>
    <w:rsid w:val="00AB2EE6"/>
    <w:rsid w:val="00AD2F82"/>
    <w:rsid w:val="00AE5044"/>
    <w:rsid w:val="00AF35A7"/>
    <w:rsid w:val="00AF3992"/>
    <w:rsid w:val="00AF7246"/>
    <w:rsid w:val="00B15830"/>
    <w:rsid w:val="00B20CB4"/>
    <w:rsid w:val="00B3125D"/>
    <w:rsid w:val="00B362DE"/>
    <w:rsid w:val="00BA34B9"/>
    <w:rsid w:val="00BA6D47"/>
    <w:rsid w:val="00BA7C5E"/>
    <w:rsid w:val="00BC4E57"/>
    <w:rsid w:val="00BC5103"/>
    <w:rsid w:val="00BE3ABD"/>
    <w:rsid w:val="00BE4812"/>
    <w:rsid w:val="00BE5D17"/>
    <w:rsid w:val="00BF48B4"/>
    <w:rsid w:val="00BF4AD1"/>
    <w:rsid w:val="00C23F1B"/>
    <w:rsid w:val="00C30155"/>
    <w:rsid w:val="00C43DE6"/>
    <w:rsid w:val="00C468AB"/>
    <w:rsid w:val="00C51523"/>
    <w:rsid w:val="00C52D07"/>
    <w:rsid w:val="00C65FB8"/>
    <w:rsid w:val="00C77C3E"/>
    <w:rsid w:val="00C9002B"/>
    <w:rsid w:val="00CA6F12"/>
    <w:rsid w:val="00CB69CF"/>
    <w:rsid w:val="00CC6634"/>
    <w:rsid w:val="00CD0C28"/>
    <w:rsid w:val="00CE00DA"/>
    <w:rsid w:val="00CE1C0F"/>
    <w:rsid w:val="00CE2703"/>
    <w:rsid w:val="00CF4F11"/>
    <w:rsid w:val="00CF6CB0"/>
    <w:rsid w:val="00D00488"/>
    <w:rsid w:val="00D0171F"/>
    <w:rsid w:val="00D15E73"/>
    <w:rsid w:val="00D16F3E"/>
    <w:rsid w:val="00D22C5C"/>
    <w:rsid w:val="00D51371"/>
    <w:rsid w:val="00D630CF"/>
    <w:rsid w:val="00D64DB0"/>
    <w:rsid w:val="00D76D58"/>
    <w:rsid w:val="00D77FF8"/>
    <w:rsid w:val="00D861C4"/>
    <w:rsid w:val="00D87841"/>
    <w:rsid w:val="00D92072"/>
    <w:rsid w:val="00D9401B"/>
    <w:rsid w:val="00DB19A4"/>
    <w:rsid w:val="00DB61D6"/>
    <w:rsid w:val="00DC1EB1"/>
    <w:rsid w:val="00DE3C64"/>
    <w:rsid w:val="00DF4B22"/>
    <w:rsid w:val="00E01CC5"/>
    <w:rsid w:val="00E03F77"/>
    <w:rsid w:val="00E07BD0"/>
    <w:rsid w:val="00E07F4A"/>
    <w:rsid w:val="00E13690"/>
    <w:rsid w:val="00E21249"/>
    <w:rsid w:val="00E33211"/>
    <w:rsid w:val="00E4759A"/>
    <w:rsid w:val="00E676DE"/>
    <w:rsid w:val="00E87D2E"/>
    <w:rsid w:val="00E922DE"/>
    <w:rsid w:val="00E93B2E"/>
    <w:rsid w:val="00E93E2B"/>
    <w:rsid w:val="00E955B3"/>
    <w:rsid w:val="00EA4221"/>
    <w:rsid w:val="00EA7A4D"/>
    <w:rsid w:val="00EB4AEC"/>
    <w:rsid w:val="00EC1FCA"/>
    <w:rsid w:val="00ED7193"/>
    <w:rsid w:val="00EE561A"/>
    <w:rsid w:val="00EF527C"/>
    <w:rsid w:val="00F07B8B"/>
    <w:rsid w:val="00F1224B"/>
    <w:rsid w:val="00F203D1"/>
    <w:rsid w:val="00F34566"/>
    <w:rsid w:val="00F54A9B"/>
    <w:rsid w:val="00F62F00"/>
    <w:rsid w:val="00F64DB9"/>
    <w:rsid w:val="00F7623A"/>
    <w:rsid w:val="00F80D80"/>
    <w:rsid w:val="00F943FB"/>
    <w:rsid w:val="00F963D7"/>
    <w:rsid w:val="00FB5B1F"/>
    <w:rsid w:val="00FC523B"/>
    <w:rsid w:val="00FE3AF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E5F2"/>
  <w15:docId w15:val="{257D1E10-21CF-4C31-8F84-2F249BB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2B"/>
  </w:style>
  <w:style w:type="paragraph" w:styleId="Heading1">
    <w:name w:val="heading 1"/>
    <w:basedOn w:val="Normal"/>
    <w:next w:val="Normal"/>
    <w:link w:val="Heading1Char"/>
    <w:qFormat/>
    <w:rsid w:val="00347558"/>
    <w:pPr>
      <w:keepNext/>
      <w:spacing w:after="0" w:line="240" w:lineRule="auto"/>
      <w:jc w:val="center"/>
      <w:outlineLvl w:val="0"/>
    </w:pPr>
    <w:rPr>
      <w:rFonts w:ascii="Arial" w:eastAsia="Times New Roman" w:hAnsi="Arial" w:cs="Times New Roman"/>
      <w:sz w:val="32"/>
      <w:szCs w:val="20"/>
      <w:lang w:val="en-GB" w:eastAsia="nl-NL"/>
    </w:rPr>
  </w:style>
  <w:style w:type="paragraph" w:styleId="Heading2">
    <w:name w:val="heading 2"/>
    <w:basedOn w:val="Normal"/>
    <w:next w:val="Normal"/>
    <w:link w:val="Heading2Char"/>
    <w:qFormat/>
    <w:rsid w:val="00347558"/>
    <w:pPr>
      <w:keepNext/>
      <w:spacing w:after="0" w:line="240" w:lineRule="auto"/>
      <w:jc w:val="center"/>
      <w:outlineLvl w:val="1"/>
    </w:pPr>
    <w:rPr>
      <w:rFonts w:ascii="Arial" w:eastAsia="Times New Roman" w:hAnsi="Arial" w:cs="Times New Roman"/>
      <w:sz w:val="28"/>
      <w:szCs w:val="20"/>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73"/>
  </w:style>
  <w:style w:type="paragraph" w:styleId="Footer">
    <w:name w:val="footer"/>
    <w:basedOn w:val="Normal"/>
    <w:link w:val="FooterChar"/>
    <w:uiPriority w:val="99"/>
    <w:unhideWhenUsed/>
    <w:rsid w:val="008E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73"/>
  </w:style>
  <w:style w:type="character" w:styleId="PageNumber">
    <w:name w:val="page number"/>
    <w:basedOn w:val="DefaultParagraphFont"/>
    <w:rsid w:val="00A84C42"/>
  </w:style>
  <w:style w:type="paragraph" w:styleId="BalloonText">
    <w:name w:val="Balloon Text"/>
    <w:basedOn w:val="Normal"/>
    <w:link w:val="BalloonTextChar"/>
    <w:uiPriority w:val="99"/>
    <w:semiHidden/>
    <w:unhideWhenUsed/>
    <w:rsid w:val="00EB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C"/>
    <w:rPr>
      <w:rFonts w:ascii="Tahoma" w:hAnsi="Tahoma" w:cs="Tahoma"/>
      <w:sz w:val="16"/>
      <w:szCs w:val="16"/>
    </w:rPr>
  </w:style>
  <w:style w:type="table" w:styleId="TableGrid">
    <w:name w:val="Table Grid"/>
    <w:basedOn w:val="TableNormal"/>
    <w:uiPriority w:val="39"/>
    <w:qFormat/>
    <w:rsid w:val="00EB4AEC"/>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B4AEC"/>
  </w:style>
  <w:style w:type="character" w:customStyle="1" w:styleId="Heading1Char">
    <w:name w:val="Heading 1 Char"/>
    <w:basedOn w:val="DefaultParagraphFont"/>
    <w:link w:val="Heading1"/>
    <w:rsid w:val="00347558"/>
    <w:rPr>
      <w:rFonts w:ascii="Arial" w:eastAsia="Times New Roman" w:hAnsi="Arial" w:cs="Times New Roman"/>
      <w:sz w:val="32"/>
      <w:szCs w:val="20"/>
      <w:lang w:val="en-GB" w:eastAsia="nl-NL"/>
    </w:rPr>
  </w:style>
  <w:style w:type="character" w:customStyle="1" w:styleId="Heading2Char">
    <w:name w:val="Heading 2 Char"/>
    <w:basedOn w:val="DefaultParagraphFont"/>
    <w:link w:val="Heading2"/>
    <w:rsid w:val="00347558"/>
    <w:rPr>
      <w:rFonts w:ascii="Arial" w:eastAsia="Times New Roman" w:hAnsi="Arial" w:cs="Times New Roman"/>
      <w:sz w:val="28"/>
      <w:szCs w:val="20"/>
      <w:u w:val="single"/>
      <w:lang w:val="en-GB" w:eastAsia="nl-NL"/>
    </w:rPr>
  </w:style>
  <w:style w:type="paragraph" w:styleId="ListParagraph">
    <w:name w:val="List Paragraph"/>
    <w:basedOn w:val="Normal"/>
    <w:uiPriority w:val="34"/>
    <w:qFormat/>
    <w:rsid w:val="007D30CC"/>
    <w:pPr>
      <w:ind w:left="720"/>
      <w:contextualSpacing/>
    </w:pPr>
  </w:style>
  <w:style w:type="table" w:customStyle="1" w:styleId="TableGrid1">
    <w:name w:val="Table Grid1"/>
    <w:basedOn w:val="TableNormal"/>
    <w:next w:val="TableGrid"/>
    <w:uiPriority w:val="39"/>
    <w:qFormat/>
    <w:rsid w:val="008002E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DChar">
    <w:name w:val="MSD标题样 Char"/>
    <w:link w:val="MSD"/>
    <w:qFormat/>
    <w:rsid w:val="00A14867"/>
    <w:rPr>
      <w:rFonts w:ascii="Arial" w:eastAsia="SimHei" w:hAnsi="Arial" w:cs="Arial"/>
      <w:sz w:val="32"/>
    </w:rPr>
  </w:style>
  <w:style w:type="paragraph" w:customStyle="1" w:styleId="MSD">
    <w:name w:val="MSD标题样"/>
    <w:basedOn w:val="Normal"/>
    <w:link w:val="MSDChar"/>
    <w:qFormat/>
    <w:rsid w:val="00A14867"/>
    <w:pPr>
      <w:widowControl w:val="0"/>
      <w:spacing w:beforeLines="100" w:before="100" w:afterLines="100" w:after="100" w:line="400" w:lineRule="exact"/>
      <w:jc w:val="center"/>
    </w:pPr>
    <w:rPr>
      <w:rFonts w:ascii="Arial" w:eastAsia="SimHei" w:hAnsi="Arial" w:cs="Arial"/>
      <w:sz w:val="32"/>
    </w:rPr>
  </w:style>
  <w:style w:type="paragraph" w:styleId="NoSpacing">
    <w:name w:val="No Spacing"/>
    <w:uiPriority w:val="1"/>
    <w:qFormat/>
    <w:rsid w:val="0064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D6D1-C2E3-4021-BFA9-A2DA2EE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Oleon</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Chong</dc:creator>
  <cp:lastModifiedBy>JENCE TAN</cp:lastModifiedBy>
  <cp:revision>121</cp:revision>
  <cp:lastPrinted>2019-03-08T04:16:00Z</cp:lastPrinted>
  <dcterms:created xsi:type="dcterms:W3CDTF">2024-07-19T07:50:00Z</dcterms:created>
  <dcterms:modified xsi:type="dcterms:W3CDTF">2024-09-30T04:30:00Z</dcterms:modified>
</cp:coreProperties>
</file>