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4270F" w14:textId="77777777" w:rsidR="00401ABF" w:rsidRPr="0000536B" w:rsidRDefault="009F5CC5" w:rsidP="00401ABF">
      <w:pPr>
        <w:rPr>
          <w:sz w:val="28"/>
        </w:rPr>
      </w:pPr>
      <w:r>
        <w:rPr>
          <w:sz w:val="28"/>
        </w:rPr>
        <w:t>________________________________________________________________</w:t>
      </w:r>
    </w:p>
    <w:p w14:paraId="3EEB24F8" w14:textId="76431E31" w:rsidR="00401ABF" w:rsidRPr="00401ABF" w:rsidRDefault="00401ABF" w:rsidP="00401ABF">
      <w:pPr>
        <w:rPr>
          <w:b/>
          <w:sz w:val="28"/>
          <w:u w:val="single"/>
        </w:rPr>
      </w:pPr>
      <w:r w:rsidRPr="00702F1C">
        <w:rPr>
          <w:b/>
          <w:sz w:val="28"/>
          <w:u w:val="single"/>
        </w:rPr>
        <w:t xml:space="preserve">SECTION 1: </w:t>
      </w:r>
      <w:r w:rsidR="009E2C2C">
        <w:rPr>
          <w:b/>
          <w:sz w:val="28"/>
          <w:u w:val="single"/>
        </w:rPr>
        <w:t>I</w:t>
      </w:r>
      <w:r w:rsidR="002534F6">
        <w:rPr>
          <w:b/>
          <w:sz w:val="28"/>
          <w:u w:val="single"/>
        </w:rPr>
        <w:t>dentification Of The Substance/Preparation And Of The Company/Undertaking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3"/>
        <w:gridCol w:w="5993"/>
      </w:tblGrid>
      <w:tr w:rsidR="00595CA3" w14:paraId="3C826C4A" w14:textId="77777777" w:rsidTr="00BA5823">
        <w:tc>
          <w:tcPr>
            <w:tcW w:w="3085" w:type="dxa"/>
          </w:tcPr>
          <w:p w14:paraId="5DF6129D" w14:textId="77777777" w:rsidR="00595CA3" w:rsidRDefault="00595CA3" w:rsidP="00BA5823">
            <w:r>
              <w:t>Product name:</w:t>
            </w:r>
          </w:p>
        </w:tc>
        <w:tc>
          <w:tcPr>
            <w:tcW w:w="6203" w:type="dxa"/>
          </w:tcPr>
          <w:p w14:paraId="4434E6AE" w14:textId="693B15EE" w:rsidR="00595CA3" w:rsidRDefault="00331145" w:rsidP="002246F6">
            <w:r>
              <w:t>Cinagos</w:t>
            </w:r>
            <w:r w:rsidR="009E2C2C" w:rsidRPr="009E2C2C">
              <w:t>-AHEG</w:t>
            </w:r>
          </w:p>
        </w:tc>
      </w:tr>
      <w:tr w:rsidR="00595CA3" w14:paraId="72D912E8" w14:textId="77777777" w:rsidTr="00BA5823">
        <w:tc>
          <w:tcPr>
            <w:tcW w:w="3085" w:type="dxa"/>
          </w:tcPr>
          <w:p w14:paraId="72812CDE" w14:textId="6354DCC7" w:rsidR="00595CA3" w:rsidRDefault="00595CA3" w:rsidP="005F4FD2">
            <w:pPr>
              <w:tabs>
                <w:tab w:val="right" w:pos="2791"/>
              </w:tabs>
            </w:pPr>
            <w:r>
              <w:t>INCI name:</w:t>
            </w:r>
            <w:r w:rsidR="005F4FD2">
              <w:tab/>
            </w:r>
          </w:p>
        </w:tc>
        <w:tc>
          <w:tcPr>
            <w:tcW w:w="6203" w:type="dxa"/>
          </w:tcPr>
          <w:p w14:paraId="60A3469E" w14:textId="492BD5D5" w:rsidR="00595CA3" w:rsidRPr="009E2C2C" w:rsidRDefault="004C14FC" w:rsidP="001A1D13">
            <w:pPr>
              <w:tabs>
                <w:tab w:val="center" w:pos="2977"/>
              </w:tabs>
              <w:rPr>
                <w:highlight w:val="cyan"/>
              </w:rPr>
            </w:pPr>
            <w:r w:rsidRPr="004C14FC">
              <w:t>Caprylhydroxamic Acid, Glyceryl Caprylate, Ethylhexylglycerin, 1,2-Hexanediol</w:t>
            </w:r>
            <w:r w:rsidR="001A1D13" w:rsidRPr="004C14FC">
              <w:tab/>
            </w:r>
          </w:p>
        </w:tc>
      </w:tr>
      <w:tr w:rsidR="00595CA3" w14:paraId="2B5A7DD4" w14:textId="77777777" w:rsidTr="00BA5823">
        <w:tc>
          <w:tcPr>
            <w:tcW w:w="3085" w:type="dxa"/>
          </w:tcPr>
          <w:p w14:paraId="0CB7439F" w14:textId="77777777" w:rsidR="00595CA3" w:rsidRDefault="00595CA3" w:rsidP="00BA5823">
            <w:r>
              <w:t>CAS number:</w:t>
            </w:r>
          </w:p>
        </w:tc>
        <w:tc>
          <w:tcPr>
            <w:tcW w:w="6203" w:type="dxa"/>
          </w:tcPr>
          <w:p w14:paraId="6DA9EF9E" w14:textId="77777777" w:rsidR="00595CA3" w:rsidRPr="009E2C2C" w:rsidRDefault="007A2B49" w:rsidP="00BA5823">
            <w:pPr>
              <w:rPr>
                <w:highlight w:val="cyan"/>
              </w:rPr>
            </w:pPr>
            <w:r w:rsidRPr="009E2C2C">
              <w:rPr>
                <w:highlight w:val="cyan"/>
              </w:rPr>
              <w:t>68411-27-8</w:t>
            </w:r>
          </w:p>
        </w:tc>
      </w:tr>
      <w:tr w:rsidR="00595CA3" w14:paraId="7CDD4AE2" w14:textId="77777777" w:rsidTr="00BA5823">
        <w:tc>
          <w:tcPr>
            <w:tcW w:w="3085" w:type="dxa"/>
          </w:tcPr>
          <w:p w14:paraId="499A0A8D" w14:textId="77777777" w:rsidR="00595CA3" w:rsidRDefault="005F1A03" w:rsidP="00BA5823">
            <w:r>
              <w:t>EC number</w:t>
            </w:r>
            <w:r w:rsidR="00595CA3">
              <w:t xml:space="preserve">: </w:t>
            </w:r>
          </w:p>
        </w:tc>
        <w:tc>
          <w:tcPr>
            <w:tcW w:w="6203" w:type="dxa"/>
          </w:tcPr>
          <w:p w14:paraId="3593A993" w14:textId="77777777" w:rsidR="00595CA3" w:rsidRPr="009E2C2C" w:rsidRDefault="007A2B49" w:rsidP="00BA5823">
            <w:pPr>
              <w:rPr>
                <w:highlight w:val="cyan"/>
              </w:rPr>
            </w:pPr>
            <w:r w:rsidRPr="009E2C2C">
              <w:rPr>
                <w:color w:val="3B3938"/>
                <w:szCs w:val="23"/>
                <w:highlight w:val="cyan"/>
              </w:rPr>
              <w:t>270-112-4</w:t>
            </w:r>
          </w:p>
        </w:tc>
      </w:tr>
    </w:tbl>
    <w:p w14:paraId="508EC22D" w14:textId="77777777" w:rsidR="00595CA3" w:rsidRDefault="00595CA3" w:rsidP="00401ABF"/>
    <w:p w14:paraId="0FBC1EC7" w14:textId="77777777" w:rsidR="00401ABF" w:rsidRPr="00C6226C" w:rsidRDefault="00401ABF" w:rsidP="00401ABF">
      <w:pPr>
        <w:rPr>
          <w:b/>
        </w:rPr>
      </w:pPr>
      <w:r w:rsidRPr="00C6226C">
        <w:rPr>
          <w:b/>
        </w:rPr>
        <w:t>Relevant identified uses of the substance and uses advised against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6015"/>
      </w:tblGrid>
      <w:tr w:rsidR="00401ABF" w14:paraId="7AB3B899" w14:textId="77777777" w:rsidTr="00B72C13">
        <w:tc>
          <w:tcPr>
            <w:tcW w:w="3085" w:type="dxa"/>
          </w:tcPr>
          <w:p w14:paraId="3EF57762" w14:textId="77777777" w:rsidR="00401ABF" w:rsidRDefault="00401ABF" w:rsidP="00B72C13">
            <w:r>
              <w:t>Identified uses:</w:t>
            </w:r>
          </w:p>
        </w:tc>
        <w:tc>
          <w:tcPr>
            <w:tcW w:w="6203" w:type="dxa"/>
          </w:tcPr>
          <w:p w14:paraId="69F1C231" w14:textId="77777777" w:rsidR="00401ABF" w:rsidRDefault="005F1A03" w:rsidP="00B72C13">
            <w:r w:rsidRPr="007472CC">
              <w:rPr>
                <w:highlight w:val="cyan"/>
              </w:rPr>
              <w:t>Industrial use</w:t>
            </w:r>
          </w:p>
        </w:tc>
      </w:tr>
      <w:tr w:rsidR="00401ABF" w14:paraId="7C88C8C0" w14:textId="77777777" w:rsidTr="00B72C13">
        <w:tc>
          <w:tcPr>
            <w:tcW w:w="3085" w:type="dxa"/>
          </w:tcPr>
          <w:p w14:paraId="5BBDCDE0" w14:textId="77777777" w:rsidR="00401ABF" w:rsidRDefault="00401ABF" w:rsidP="00B72C13">
            <w:r>
              <w:t>Uses advised against:</w:t>
            </w:r>
          </w:p>
        </w:tc>
        <w:tc>
          <w:tcPr>
            <w:tcW w:w="6203" w:type="dxa"/>
          </w:tcPr>
          <w:p w14:paraId="1B8FF3CD" w14:textId="77777777" w:rsidR="00401ABF" w:rsidRDefault="00401ABF" w:rsidP="00B72C13">
            <w:r>
              <w:t>None known</w:t>
            </w:r>
          </w:p>
        </w:tc>
      </w:tr>
    </w:tbl>
    <w:p w14:paraId="268A6051" w14:textId="77777777" w:rsidR="00401ABF" w:rsidRDefault="00401ABF" w:rsidP="00401ABF"/>
    <w:p w14:paraId="259DD2ED" w14:textId="77777777" w:rsidR="00401ABF" w:rsidRPr="00C6226C" w:rsidRDefault="00401ABF" w:rsidP="00401ABF">
      <w:pPr>
        <w:rPr>
          <w:b/>
        </w:rPr>
      </w:pPr>
      <w:r w:rsidRPr="00C6226C">
        <w:rPr>
          <w:b/>
        </w:rPr>
        <w:t>Details of the supplier of the safety data 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3"/>
        <w:gridCol w:w="5983"/>
      </w:tblGrid>
      <w:tr w:rsidR="00401ABF" w14:paraId="2F0871F3" w14:textId="77777777" w:rsidTr="002A3115">
        <w:tc>
          <w:tcPr>
            <w:tcW w:w="3078" w:type="dxa"/>
          </w:tcPr>
          <w:p w14:paraId="32B19D39" w14:textId="77777777" w:rsidR="00401ABF" w:rsidRDefault="00401ABF" w:rsidP="00B72C13">
            <w:r>
              <w:t>Maufacturer/Supplier:</w:t>
            </w:r>
          </w:p>
        </w:tc>
        <w:tc>
          <w:tcPr>
            <w:tcW w:w="6164" w:type="dxa"/>
          </w:tcPr>
          <w:p w14:paraId="62E9665A" w14:textId="45FC7DF5" w:rsidR="00401ABF" w:rsidRDefault="00401ABF" w:rsidP="00B72C13">
            <w:r>
              <w:t>CI</w:t>
            </w:r>
            <w:r w:rsidR="002D7DBC">
              <w:t>NAGOS</w:t>
            </w:r>
          </w:p>
        </w:tc>
      </w:tr>
      <w:tr w:rsidR="002A3115" w14:paraId="67294E92" w14:textId="77777777" w:rsidTr="002A3115">
        <w:tc>
          <w:tcPr>
            <w:tcW w:w="3078" w:type="dxa"/>
          </w:tcPr>
          <w:p w14:paraId="7208364A" w14:textId="77777777" w:rsidR="002A3115" w:rsidRDefault="002A3115" w:rsidP="002A3115">
            <w:r>
              <w:t>Address:</w:t>
            </w:r>
          </w:p>
        </w:tc>
        <w:tc>
          <w:tcPr>
            <w:tcW w:w="6164" w:type="dxa"/>
          </w:tcPr>
          <w:p w14:paraId="4017ABDF" w14:textId="76F8BAEC" w:rsidR="002A3115" w:rsidRDefault="002A3115" w:rsidP="002A3115">
            <w:r>
              <w:t>No 3</w:t>
            </w:r>
            <w:r w:rsidR="002D7DBC">
              <w:t>9</w:t>
            </w:r>
            <w:r>
              <w:t>, Jalan Selat Selatan 7/KS5, Taman Perindustrian Sobena Jaya Pandamaran, 42000 Pelabuhan Klang, Selangor, Malaysia.</w:t>
            </w:r>
          </w:p>
        </w:tc>
      </w:tr>
      <w:tr w:rsidR="002A3115" w14:paraId="0C038547" w14:textId="77777777" w:rsidTr="002A3115">
        <w:tc>
          <w:tcPr>
            <w:tcW w:w="3078" w:type="dxa"/>
          </w:tcPr>
          <w:p w14:paraId="36B81899" w14:textId="77777777" w:rsidR="002A3115" w:rsidRDefault="002A3115" w:rsidP="002A3115">
            <w:r>
              <w:t>Emergency Contact number:</w:t>
            </w:r>
          </w:p>
        </w:tc>
        <w:tc>
          <w:tcPr>
            <w:tcW w:w="6164" w:type="dxa"/>
          </w:tcPr>
          <w:p w14:paraId="4F946C17" w14:textId="3FAB1F0C" w:rsidR="002A3115" w:rsidRDefault="002A3115" w:rsidP="002A3115">
            <w:r>
              <w:t>+603 31631679</w:t>
            </w:r>
          </w:p>
        </w:tc>
      </w:tr>
      <w:tr w:rsidR="002A3115" w14:paraId="6D3BBCD1" w14:textId="77777777" w:rsidTr="002A3115">
        <w:tc>
          <w:tcPr>
            <w:tcW w:w="3078" w:type="dxa"/>
          </w:tcPr>
          <w:p w14:paraId="7E1C9CE0" w14:textId="77777777" w:rsidR="002A3115" w:rsidRDefault="002A3115" w:rsidP="002A3115">
            <w:r>
              <w:t>Website:</w:t>
            </w:r>
          </w:p>
        </w:tc>
        <w:tc>
          <w:tcPr>
            <w:tcW w:w="6164" w:type="dxa"/>
          </w:tcPr>
          <w:p w14:paraId="2ABB4466" w14:textId="77777777" w:rsidR="002A3115" w:rsidRDefault="002A3115" w:rsidP="002A3115">
            <w:r w:rsidRPr="002D7DBC">
              <w:rPr>
                <w:highlight w:val="cyan"/>
              </w:rPr>
              <w:t>www.cidols.com</w:t>
            </w:r>
          </w:p>
        </w:tc>
      </w:tr>
    </w:tbl>
    <w:p w14:paraId="27C78DDF" w14:textId="77777777" w:rsidR="00401ABF" w:rsidRPr="0000536B" w:rsidRDefault="009F5CC5" w:rsidP="00401ABF">
      <w:pPr>
        <w:rPr>
          <w:sz w:val="28"/>
        </w:rPr>
      </w:pPr>
      <w:bookmarkStart w:id="0" w:name="_Hlk171002037"/>
      <w:r>
        <w:rPr>
          <w:sz w:val="28"/>
        </w:rPr>
        <w:t>________________________________________________________________</w:t>
      </w:r>
    </w:p>
    <w:bookmarkEnd w:id="0"/>
    <w:p w14:paraId="031EE2AF" w14:textId="52EB14B0" w:rsidR="00BF4AD1" w:rsidRPr="00BF4AD1" w:rsidRDefault="00401ABF" w:rsidP="00401ABF">
      <w:pPr>
        <w:rPr>
          <w:b/>
          <w:sz w:val="28"/>
          <w:u w:val="single"/>
        </w:rPr>
      </w:pPr>
      <w:r w:rsidRPr="00702F1C">
        <w:rPr>
          <w:b/>
          <w:sz w:val="28"/>
          <w:u w:val="single"/>
        </w:rPr>
        <w:t>SECTION 2: Hazards Identification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7"/>
        <w:gridCol w:w="5999"/>
      </w:tblGrid>
      <w:tr w:rsidR="00401ABF" w14:paraId="3FCDBFF9" w14:textId="77777777" w:rsidTr="008002E3">
        <w:tc>
          <w:tcPr>
            <w:tcW w:w="3027" w:type="dxa"/>
          </w:tcPr>
          <w:p w14:paraId="17430F41" w14:textId="77777777" w:rsidR="00401ABF" w:rsidRDefault="00401ABF" w:rsidP="00B72C13">
            <w:r>
              <w:t>Hazard classification:</w:t>
            </w:r>
          </w:p>
        </w:tc>
        <w:tc>
          <w:tcPr>
            <w:tcW w:w="5999" w:type="dxa"/>
          </w:tcPr>
          <w:p w14:paraId="02ACF208" w14:textId="77777777" w:rsidR="00401ABF" w:rsidRDefault="00401ABF" w:rsidP="00B72C13">
            <w:r>
              <w:t>Not classified</w:t>
            </w:r>
          </w:p>
        </w:tc>
      </w:tr>
      <w:tr w:rsidR="00401ABF" w14:paraId="69EEB967" w14:textId="77777777" w:rsidTr="008002E3">
        <w:tc>
          <w:tcPr>
            <w:tcW w:w="3027" w:type="dxa"/>
          </w:tcPr>
          <w:p w14:paraId="534A8D99" w14:textId="77777777" w:rsidR="00401ABF" w:rsidRDefault="00401ABF" w:rsidP="00B72C13"/>
        </w:tc>
        <w:tc>
          <w:tcPr>
            <w:tcW w:w="5999" w:type="dxa"/>
          </w:tcPr>
          <w:p w14:paraId="6E2704C4" w14:textId="77777777" w:rsidR="00401ABF" w:rsidRDefault="00401ABF" w:rsidP="00B72C13"/>
        </w:tc>
      </w:tr>
      <w:tr w:rsidR="00401ABF" w14:paraId="2347E646" w14:textId="77777777" w:rsidTr="008002E3">
        <w:tc>
          <w:tcPr>
            <w:tcW w:w="3027" w:type="dxa"/>
          </w:tcPr>
          <w:p w14:paraId="064B9B55" w14:textId="77777777" w:rsidR="00401ABF" w:rsidRDefault="00401ABF" w:rsidP="00B72C13">
            <w:r>
              <w:t>Human Health Hazards</w:t>
            </w:r>
          </w:p>
        </w:tc>
        <w:tc>
          <w:tcPr>
            <w:tcW w:w="5999" w:type="dxa"/>
          </w:tcPr>
          <w:p w14:paraId="1D92C979" w14:textId="77777777" w:rsidR="00401ABF" w:rsidRDefault="00401ABF" w:rsidP="00B72C13"/>
        </w:tc>
      </w:tr>
      <w:tr w:rsidR="00401ABF" w14:paraId="6FD1B7CD" w14:textId="77777777" w:rsidTr="008002E3">
        <w:tc>
          <w:tcPr>
            <w:tcW w:w="3027" w:type="dxa"/>
          </w:tcPr>
          <w:p w14:paraId="1859D191" w14:textId="77777777" w:rsidR="00401ABF" w:rsidRDefault="00401ABF" w:rsidP="00B72C13">
            <w:r>
              <w:t>Skin contact:</w:t>
            </w:r>
          </w:p>
        </w:tc>
        <w:tc>
          <w:tcPr>
            <w:tcW w:w="5999" w:type="dxa"/>
          </w:tcPr>
          <w:p w14:paraId="48C95BC0" w14:textId="77777777" w:rsidR="00401ABF" w:rsidRDefault="00401ABF" w:rsidP="00B72C13">
            <w:r w:rsidRPr="002C02BC">
              <w:t>None identified</w:t>
            </w:r>
          </w:p>
        </w:tc>
      </w:tr>
      <w:tr w:rsidR="00401ABF" w14:paraId="65CE055C" w14:textId="77777777" w:rsidTr="008002E3">
        <w:tc>
          <w:tcPr>
            <w:tcW w:w="3027" w:type="dxa"/>
          </w:tcPr>
          <w:p w14:paraId="5B85389E" w14:textId="77777777" w:rsidR="00401ABF" w:rsidRDefault="00401ABF" w:rsidP="00B72C13">
            <w:r>
              <w:t>Eye contact:</w:t>
            </w:r>
          </w:p>
        </w:tc>
        <w:tc>
          <w:tcPr>
            <w:tcW w:w="5999" w:type="dxa"/>
          </w:tcPr>
          <w:p w14:paraId="20D9FD10" w14:textId="25D57F5F" w:rsidR="00401ABF" w:rsidRDefault="00BF4AD1" w:rsidP="00B72C13">
            <w:r>
              <w:t>Serious eye damage/irritation (Category 1)</w:t>
            </w:r>
          </w:p>
        </w:tc>
      </w:tr>
      <w:tr w:rsidR="00401ABF" w14:paraId="2733EF5C" w14:textId="77777777" w:rsidTr="008002E3">
        <w:tc>
          <w:tcPr>
            <w:tcW w:w="3027" w:type="dxa"/>
          </w:tcPr>
          <w:p w14:paraId="2BB07D41" w14:textId="77777777" w:rsidR="00401ABF" w:rsidRDefault="00401ABF" w:rsidP="00B72C13">
            <w:r>
              <w:t>Ingestion:</w:t>
            </w:r>
          </w:p>
        </w:tc>
        <w:tc>
          <w:tcPr>
            <w:tcW w:w="5999" w:type="dxa"/>
          </w:tcPr>
          <w:p w14:paraId="2CC1F07E" w14:textId="77777777" w:rsidR="00401ABF" w:rsidRDefault="00401ABF" w:rsidP="00B72C13">
            <w:r w:rsidRPr="002C02BC">
              <w:t>None identified</w:t>
            </w:r>
          </w:p>
        </w:tc>
      </w:tr>
      <w:tr w:rsidR="00401ABF" w14:paraId="5D9227CE" w14:textId="77777777" w:rsidTr="008002E3">
        <w:tc>
          <w:tcPr>
            <w:tcW w:w="3027" w:type="dxa"/>
          </w:tcPr>
          <w:p w14:paraId="6CC27C15" w14:textId="77777777" w:rsidR="00401ABF" w:rsidRDefault="00401ABF" w:rsidP="00B72C13">
            <w:r>
              <w:t>Physical/Chemical Hazards:</w:t>
            </w:r>
          </w:p>
          <w:p w14:paraId="0E72713E" w14:textId="0A9353B5" w:rsidR="00A51F85" w:rsidRDefault="00A51F85" w:rsidP="00B72C13">
            <w:r w:rsidRPr="00A51F85">
              <w:t>Health hazards</w:t>
            </w:r>
            <w:r>
              <w:t>:</w:t>
            </w:r>
          </w:p>
        </w:tc>
        <w:tc>
          <w:tcPr>
            <w:tcW w:w="5999" w:type="dxa"/>
          </w:tcPr>
          <w:p w14:paraId="576F22AD" w14:textId="2A597C23" w:rsidR="00401ABF" w:rsidRDefault="00E21249" w:rsidP="00B72C13">
            <w:r w:rsidRPr="00E21249">
              <w:t>Thermal decomposition can lead to release of nitrogen oxides.</w:t>
            </w:r>
            <w:r w:rsidR="00A51F85">
              <w:t xml:space="preserve"> </w:t>
            </w:r>
            <w:r w:rsidR="00A51F85" w:rsidRPr="00A51F85">
              <w:t>Pure products or high concentration may cause serious eye damage.</w:t>
            </w:r>
            <w:r w:rsidR="00A51F85">
              <w:t xml:space="preserve"> </w:t>
            </w:r>
            <w:r w:rsidR="00A51F85" w:rsidRPr="00A51F85">
              <w:t>Harmful if swallowed.</w:t>
            </w:r>
          </w:p>
        </w:tc>
      </w:tr>
      <w:tr w:rsidR="00401ABF" w14:paraId="3DF3224D" w14:textId="77777777" w:rsidTr="008002E3">
        <w:tc>
          <w:tcPr>
            <w:tcW w:w="3027" w:type="dxa"/>
          </w:tcPr>
          <w:p w14:paraId="4B0DE553" w14:textId="77777777" w:rsidR="00401ABF" w:rsidRDefault="00401ABF" w:rsidP="00B72C13">
            <w:r>
              <w:t>Environmental Hazards:</w:t>
            </w:r>
          </w:p>
        </w:tc>
        <w:tc>
          <w:tcPr>
            <w:tcW w:w="5999" w:type="dxa"/>
          </w:tcPr>
          <w:p w14:paraId="6F2372AC" w14:textId="40769B3A" w:rsidR="00401ABF" w:rsidRDefault="004A1DA3" w:rsidP="00B72C13">
            <w:r w:rsidRPr="004A1DA3">
              <w:t>Hazardous to the aquatic environment -long-term</w:t>
            </w:r>
            <w:r w:rsidR="00551AE9">
              <w:t xml:space="preserve"> (Category 3)</w:t>
            </w:r>
          </w:p>
        </w:tc>
      </w:tr>
    </w:tbl>
    <w:p w14:paraId="43C8A565" w14:textId="77777777" w:rsidR="008002E3" w:rsidRPr="0000536B" w:rsidRDefault="008002E3" w:rsidP="008002E3">
      <w:pPr>
        <w:rPr>
          <w:sz w:val="28"/>
        </w:rPr>
      </w:pPr>
      <w:r>
        <w:rPr>
          <w:sz w:val="28"/>
        </w:rPr>
        <w:t>________________________________________________________________</w:t>
      </w:r>
    </w:p>
    <w:p w14:paraId="133B2BEE" w14:textId="77777777" w:rsidR="00401ABF" w:rsidRPr="00702F1C" w:rsidRDefault="00401ABF" w:rsidP="00401ABF">
      <w:pPr>
        <w:rPr>
          <w:b/>
          <w:sz w:val="28"/>
          <w:u w:val="single"/>
        </w:rPr>
      </w:pPr>
      <w:r w:rsidRPr="00702F1C">
        <w:rPr>
          <w:b/>
          <w:sz w:val="28"/>
          <w:u w:val="single"/>
        </w:rPr>
        <w:t>SECTION 3: Composition/information on ingredients</w:t>
      </w:r>
    </w:p>
    <w:tbl>
      <w:tblPr>
        <w:tblStyle w:val="TableGrid1"/>
        <w:tblW w:w="9062" w:type="dxa"/>
        <w:jc w:val="center"/>
        <w:tblLook w:val="04A0" w:firstRow="1" w:lastRow="0" w:firstColumn="1" w:lastColumn="0" w:noHBand="0" w:noVBand="1"/>
      </w:tblPr>
      <w:tblGrid>
        <w:gridCol w:w="2547"/>
        <w:gridCol w:w="1978"/>
        <w:gridCol w:w="2264"/>
        <w:gridCol w:w="2273"/>
      </w:tblGrid>
      <w:tr w:rsidR="008002E3" w:rsidRPr="004E1D66" w14:paraId="41450E04" w14:textId="77777777" w:rsidTr="008002E3">
        <w:trPr>
          <w:jc w:val="center"/>
        </w:trPr>
        <w:tc>
          <w:tcPr>
            <w:tcW w:w="2547" w:type="dxa"/>
          </w:tcPr>
          <w:p w14:paraId="58436705" w14:textId="77777777" w:rsidR="008002E3" w:rsidRPr="004E1D66" w:rsidRDefault="008002E3" w:rsidP="00BF7A54">
            <w:pPr>
              <w:tabs>
                <w:tab w:val="left" w:pos="803"/>
              </w:tabs>
              <w:jc w:val="center"/>
              <w:rPr>
                <w:rFonts w:ascii="Times New Roman" w:hAnsi="Times New Roman"/>
                <w:b/>
                <w:bCs/>
                <w:sz w:val="16"/>
                <w:szCs w:val="16"/>
              </w:rPr>
            </w:pPr>
            <w:r w:rsidRPr="004E1D66">
              <w:rPr>
                <w:rFonts w:ascii="Times New Roman" w:hAnsi="Times New Roman"/>
                <w:b/>
                <w:bCs/>
                <w:sz w:val="16"/>
                <w:szCs w:val="16"/>
              </w:rPr>
              <w:t>Chemical Name</w:t>
            </w:r>
          </w:p>
        </w:tc>
        <w:tc>
          <w:tcPr>
            <w:tcW w:w="1978" w:type="dxa"/>
          </w:tcPr>
          <w:p w14:paraId="2CD402DC" w14:textId="77777777" w:rsidR="008002E3" w:rsidRPr="004E1D66" w:rsidRDefault="008002E3" w:rsidP="00BF7A54">
            <w:pPr>
              <w:tabs>
                <w:tab w:val="left" w:pos="803"/>
              </w:tabs>
              <w:jc w:val="center"/>
              <w:rPr>
                <w:rFonts w:ascii="Times New Roman" w:hAnsi="Times New Roman"/>
                <w:b/>
                <w:bCs/>
                <w:sz w:val="16"/>
                <w:szCs w:val="16"/>
              </w:rPr>
            </w:pPr>
            <w:r w:rsidRPr="004E1D66">
              <w:rPr>
                <w:rFonts w:ascii="Times New Roman" w:hAnsi="Times New Roman"/>
                <w:b/>
                <w:bCs/>
                <w:sz w:val="16"/>
                <w:szCs w:val="16"/>
              </w:rPr>
              <w:t>CAS No</w:t>
            </w:r>
            <w:r>
              <w:rPr>
                <w:rFonts w:ascii="Times New Roman" w:hAnsi="Times New Roman"/>
                <w:b/>
                <w:bCs/>
                <w:sz w:val="16"/>
                <w:szCs w:val="16"/>
              </w:rPr>
              <w:t>.</w:t>
            </w:r>
          </w:p>
        </w:tc>
        <w:tc>
          <w:tcPr>
            <w:tcW w:w="2264" w:type="dxa"/>
          </w:tcPr>
          <w:p w14:paraId="5C7E75CE" w14:textId="77777777" w:rsidR="008002E3" w:rsidRPr="004E1D66" w:rsidRDefault="008002E3" w:rsidP="00BF7A54">
            <w:pPr>
              <w:tabs>
                <w:tab w:val="left" w:pos="803"/>
              </w:tabs>
              <w:jc w:val="center"/>
              <w:rPr>
                <w:rFonts w:ascii="Times New Roman" w:hAnsi="Times New Roman"/>
                <w:b/>
                <w:bCs/>
                <w:sz w:val="16"/>
                <w:szCs w:val="16"/>
              </w:rPr>
            </w:pPr>
            <w:r w:rsidRPr="004E1D66">
              <w:rPr>
                <w:rFonts w:ascii="Times New Roman" w:hAnsi="Times New Roman"/>
                <w:b/>
                <w:bCs/>
                <w:sz w:val="16"/>
                <w:szCs w:val="16"/>
              </w:rPr>
              <w:t>EINECS No</w:t>
            </w:r>
            <w:r>
              <w:rPr>
                <w:rFonts w:ascii="Times New Roman" w:hAnsi="Times New Roman"/>
                <w:b/>
                <w:bCs/>
                <w:sz w:val="16"/>
                <w:szCs w:val="16"/>
              </w:rPr>
              <w:t>.</w:t>
            </w:r>
          </w:p>
        </w:tc>
        <w:tc>
          <w:tcPr>
            <w:tcW w:w="2273" w:type="dxa"/>
          </w:tcPr>
          <w:p w14:paraId="7A7A4F67" w14:textId="77777777" w:rsidR="008002E3" w:rsidRPr="004E1D66" w:rsidRDefault="008002E3" w:rsidP="00BF7A54">
            <w:pPr>
              <w:tabs>
                <w:tab w:val="left" w:pos="803"/>
              </w:tabs>
              <w:jc w:val="center"/>
              <w:rPr>
                <w:rFonts w:ascii="Times New Roman" w:hAnsi="Times New Roman"/>
                <w:b/>
                <w:bCs/>
                <w:sz w:val="16"/>
                <w:szCs w:val="16"/>
              </w:rPr>
            </w:pPr>
            <w:r w:rsidRPr="004E1D66">
              <w:rPr>
                <w:rFonts w:ascii="Times New Roman" w:hAnsi="Times New Roman"/>
                <w:b/>
                <w:bCs/>
                <w:sz w:val="16"/>
                <w:szCs w:val="16"/>
              </w:rPr>
              <w:t>Weight</w:t>
            </w:r>
            <w:r>
              <w:rPr>
                <w:rFonts w:ascii="Times New Roman" w:hAnsi="Times New Roman"/>
                <w:b/>
                <w:bCs/>
                <w:sz w:val="16"/>
                <w:szCs w:val="16"/>
              </w:rPr>
              <w:t xml:space="preserve"> (</w:t>
            </w:r>
            <w:r w:rsidRPr="004E1D66">
              <w:rPr>
                <w:rFonts w:ascii="Times New Roman" w:hAnsi="Times New Roman"/>
                <w:b/>
                <w:bCs/>
                <w:sz w:val="16"/>
                <w:szCs w:val="16"/>
              </w:rPr>
              <w:t>%</w:t>
            </w:r>
            <w:r>
              <w:rPr>
                <w:rFonts w:ascii="Times New Roman" w:hAnsi="Times New Roman"/>
                <w:b/>
                <w:bCs/>
                <w:sz w:val="16"/>
                <w:szCs w:val="16"/>
              </w:rPr>
              <w:t>)</w:t>
            </w:r>
          </w:p>
        </w:tc>
      </w:tr>
      <w:tr w:rsidR="008002E3" w:rsidRPr="004E1D66" w14:paraId="3101E6EF" w14:textId="77777777" w:rsidTr="008002E3">
        <w:trPr>
          <w:jc w:val="center"/>
        </w:trPr>
        <w:tc>
          <w:tcPr>
            <w:tcW w:w="2547" w:type="dxa"/>
            <w:vAlign w:val="center"/>
          </w:tcPr>
          <w:p w14:paraId="11378300" w14:textId="77777777" w:rsidR="008002E3" w:rsidRPr="004E1D66" w:rsidRDefault="008002E3" w:rsidP="00BF7A54">
            <w:pPr>
              <w:tabs>
                <w:tab w:val="left" w:pos="803"/>
              </w:tabs>
              <w:jc w:val="center"/>
              <w:rPr>
                <w:rFonts w:ascii="Times New Roman" w:hAnsi="Times New Roman"/>
                <w:sz w:val="16"/>
                <w:szCs w:val="16"/>
              </w:rPr>
            </w:pPr>
            <w:r w:rsidRPr="004E1D66">
              <w:rPr>
                <w:rFonts w:ascii="Times New Roman" w:eastAsia="Microsoft YaHei" w:hAnsi="Times New Roman"/>
                <w:sz w:val="16"/>
                <w:szCs w:val="16"/>
              </w:rPr>
              <w:t>GLYCERYL CAPRYLATE</w:t>
            </w:r>
          </w:p>
        </w:tc>
        <w:tc>
          <w:tcPr>
            <w:tcW w:w="1978" w:type="dxa"/>
            <w:vAlign w:val="center"/>
          </w:tcPr>
          <w:p w14:paraId="19A95EC9" w14:textId="77777777" w:rsidR="008002E3" w:rsidRPr="004E1D66" w:rsidRDefault="008002E3" w:rsidP="00BF7A54">
            <w:pPr>
              <w:tabs>
                <w:tab w:val="left" w:pos="803"/>
              </w:tabs>
              <w:jc w:val="center"/>
              <w:rPr>
                <w:rFonts w:ascii="Times New Roman" w:hAnsi="Times New Roman"/>
                <w:sz w:val="16"/>
                <w:szCs w:val="16"/>
              </w:rPr>
            </w:pPr>
            <w:r w:rsidRPr="004E1D66">
              <w:rPr>
                <w:rFonts w:ascii="Times New Roman" w:eastAsia="Microsoft YaHei" w:hAnsi="Times New Roman"/>
                <w:sz w:val="16"/>
                <w:szCs w:val="16"/>
              </w:rPr>
              <w:t>26402-26-6</w:t>
            </w:r>
          </w:p>
        </w:tc>
        <w:tc>
          <w:tcPr>
            <w:tcW w:w="2264" w:type="dxa"/>
            <w:vAlign w:val="center"/>
          </w:tcPr>
          <w:p w14:paraId="11A5F8F3" w14:textId="77777777" w:rsidR="008002E3" w:rsidRPr="004E1D66" w:rsidRDefault="008002E3" w:rsidP="00BF7A54">
            <w:pPr>
              <w:tabs>
                <w:tab w:val="left" w:pos="803"/>
              </w:tabs>
              <w:jc w:val="center"/>
              <w:rPr>
                <w:rFonts w:ascii="Times New Roman" w:hAnsi="Times New Roman"/>
                <w:sz w:val="16"/>
                <w:szCs w:val="16"/>
              </w:rPr>
            </w:pPr>
            <w:r w:rsidRPr="004E1D66">
              <w:rPr>
                <w:rFonts w:ascii="Times New Roman" w:eastAsia="Microsoft YaHei" w:hAnsi="Times New Roman"/>
                <w:color w:val="000000"/>
                <w:sz w:val="16"/>
                <w:szCs w:val="16"/>
              </w:rPr>
              <w:t>247-668-1</w:t>
            </w:r>
          </w:p>
        </w:tc>
        <w:tc>
          <w:tcPr>
            <w:tcW w:w="2273" w:type="dxa"/>
            <w:vAlign w:val="center"/>
          </w:tcPr>
          <w:p w14:paraId="274C3109" w14:textId="77777777" w:rsidR="008002E3" w:rsidRPr="004E1D66" w:rsidRDefault="008002E3" w:rsidP="00BF7A54">
            <w:pPr>
              <w:tabs>
                <w:tab w:val="left" w:pos="803"/>
              </w:tabs>
              <w:jc w:val="center"/>
              <w:rPr>
                <w:rFonts w:ascii="Times New Roman" w:hAnsi="Times New Roman"/>
                <w:sz w:val="16"/>
                <w:szCs w:val="16"/>
              </w:rPr>
            </w:pPr>
            <w:r w:rsidRPr="004E1D66">
              <w:rPr>
                <w:rFonts w:ascii="Times New Roman" w:eastAsia="Microsoft YaHei" w:hAnsi="Times New Roman"/>
                <w:color w:val="000000"/>
                <w:sz w:val="16"/>
                <w:szCs w:val="16"/>
              </w:rPr>
              <w:t>0.7-1.3</w:t>
            </w:r>
          </w:p>
        </w:tc>
      </w:tr>
      <w:tr w:rsidR="008002E3" w:rsidRPr="004E1D66" w14:paraId="5D1ACE70" w14:textId="77777777" w:rsidTr="008002E3">
        <w:trPr>
          <w:jc w:val="center"/>
        </w:trPr>
        <w:tc>
          <w:tcPr>
            <w:tcW w:w="2547" w:type="dxa"/>
            <w:vAlign w:val="center"/>
          </w:tcPr>
          <w:p w14:paraId="31052F4C" w14:textId="77777777" w:rsidR="008002E3" w:rsidRPr="004E1D66" w:rsidRDefault="008002E3" w:rsidP="00BF7A54">
            <w:pPr>
              <w:tabs>
                <w:tab w:val="left" w:pos="803"/>
              </w:tabs>
              <w:jc w:val="center"/>
              <w:rPr>
                <w:rFonts w:ascii="Times New Roman" w:hAnsi="Times New Roman"/>
                <w:sz w:val="16"/>
                <w:szCs w:val="16"/>
              </w:rPr>
            </w:pPr>
            <w:r w:rsidRPr="004E1D66">
              <w:rPr>
                <w:rFonts w:ascii="Times New Roman" w:eastAsia="Microsoft YaHei" w:hAnsi="Times New Roman"/>
                <w:color w:val="000000"/>
                <w:sz w:val="16"/>
                <w:szCs w:val="16"/>
              </w:rPr>
              <w:t>CAPRYLHYDROXAMIC ACID</w:t>
            </w:r>
          </w:p>
        </w:tc>
        <w:tc>
          <w:tcPr>
            <w:tcW w:w="1978" w:type="dxa"/>
            <w:vAlign w:val="center"/>
          </w:tcPr>
          <w:p w14:paraId="2EF45399" w14:textId="77777777" w:rsidR="008002E3" w:rsidRPr="004E1D66" w:rsidRDefault="008002E3" w:rsidP="00BF7A54">
            <w:pPr>
              <w:tabs>
                <w:tab w:val="left" w:pos="803"/>
              </w:tabs>
              <w:jc w:val="center"/>
              <w:rPr>
                <w:rFonts w:ascii="Times New Roman" w:hAnsi="Times New Roman"/>
                <w:sz w:val="16"/>
                <w:szCs w:val="16"/>
              </w:rPr>
            </w:pPr>
            <w:r w:rsidRPr="004E1D66">
              <w:rPr>
                <w:rFonts w:ascii="Times New Roman" w:eastAsia="Microsoft YaHei" w:hAnsi="Times New Roman"/>
                <w:sz w:val="16"/>
                <w:szCs w:val="16"/>
              </w:rPr>
              <w:t>7377-03-9</w:t>
            </w:r>
          </w:p>
        </w:tc>
        <w:tc>
          <w:tcPr>
            <w:tcW w:w="2264" w:type="dxa"/>
            <w:vAlign w:val="center"/>
          </w:tcPr>
          <w:p w14:paraId="6E37D804" w14:textId="77777777" w:rsidR="008002E3" w:rsidRPr="004E1D66" w:rsidRDefault="008002E3" w:rsidP="00BF7A54">
            <w:pPr>
              <w:tabs>
                <w:tab w:val="left" w:pos="803"/>
              </w:tabs>
              <w:jc w:val="center"/>
              <w:rPr>
                <w:rFonts w:ascii="Times New Roman" w:hAnsi="Times New Roman"/>
                <w:sz w:val="16"/>
                <w:szCs w:val="16"/>
              </w:rPr>
            </w:pPr>
            <w:r w:rsidRPr="004E1D66">
              <w:rPr>
                <w:rFonts w:ascii="Times New Roman" w:eastAsia="Microsoft YaHei" w:hAnsi="Times New Roman"/>
                <w:color w:val="000000"/>
                <w:sz w:val="16"/>
                <w:szCs w:val="16"/>
              </w:rPr>
              <w:t>230-936-7</w:t>
            </w:r>
          </w:p>
        </w:tc>
        <w:tc>
          <w:tcPr>
            <w:tcW w:w="2273" w:type="dxa"/>
            <w:vAlign w:val="center"/>
          </w:tcPr>
          <w:p w14:paraId="6F66FD92" w14:textId="77777777" w:rsidR="008002E3" w:rsidRPr="004E1D66" w:rsidRDefault="008002E3" w:rsidP="00BF7A54">
            <w:pPr>
              <w:tabs>
                <w:tab w:val="left" w:pos="803"/>
              </w:tabs>
              <w:jc w:val="center"/>
              <w:rPr>
                <w:rFonts w:ascii="Times New Roman" w:hAnsi="Times New Roman"/>
                <w:sz w:val="16"/>
                <w:szCs w:val="16"/>
              </w:rPr>
            </w:pPr>
            <w:r w:rsidRPr="004E1D66">
              <w:rPr>
                <w:rFonts w:ascii="Times New Roman" w:eastAsia="Microsoft YaHei" w:hAnsi="Times New Roman"/>
                <w:color w:val="000000"/>
                <w:sz w:val="16"/>
                <w:szCs w:val="16"/>
              </w:rPr>
              <w:t>9-11</w:t>
            </w:r>
          </w:p>
        </w:tc>
      </w:tr>
      <w:tr w:rsidR="008002E3" w:rsidRPr="004E1D66" w14:paraId="4CD51267" w14:textId="77777777" w:rsidTr="008002E3">
        <w:trPr>
          <w:jc w:val="center"/>
        </w:trPr>
        <w:tc>
          <w:tcPr>
            <w:tcW w:w="2547" w:type="dxa"/>
            <w:vAlign w:val="center"/>
          </w:tcPr>
          <w:p w14:paraId="686E7707" w14:textId="77777777" w:rsidR="008002E3" w:rsidRPr="004E1D66" w:rsidRDefault="008002E3" w:rsidP="00BF7A54">
            <w:pPr>
              <w:tabs>
                <w:tab w:val="left" w:pos="803"/>
              </w:tabs>
              <w:jc w:val="center"/>
              <w:rPr>
                <w:rFonts w:ascii="Times New Roman" w:hAnsi="Times New Roman"/>
                <w:sz w:val="16"/>
                <w:szCs w:val="16"/>
              </w:rPr>
            </w:pPr>
            <w:r w:rsidRPr="004E1D66">
              <w:rPr>
                <w:rFonts w:ascii="Times New Roman" w:eastAsia="Microsoft YaHei" w:hAnsi="Times New Roman"/>
                <w:sz w:val="16"/>
                <w:szCs w:val="16"/>
              </w:rPr>
              <w:lastRenderedPageBreak/>
              <w:t>ETHYLHEXYLGLYCERIN</w:t>
            </w:r>
          </w:p>
        </w:tc>
        <w:tc>
          <w:tcPr>
            <w:tcW w:w="1978" w:type="dxa"/>
            <w:vAlign w:val="center"/>
          </w:tcPr>
          <w:p w14:paraId="70D9274C" w14:textId="77777777" w:rsidR="008002E3" w:rsidRPr="004E1D66" w:rsidRDefault="008002E3" w:rsidP="00BF7A54">
            <w:pPr>
              <w:tabs>
                <w:tab w:val="left" w:pos="803"/>
              </w:tabs>
              <w:jc w:val="center"/>
              <w:rPr>
                <w:rFonts w:ascii="Times New Roman" w:hAnsi="Times New Roman"/>
                <w:sz w:val="16"/>
                <w:szCs w:val="16"/>
              </w:rPr>
            </w:pPr>
            <w:r w:rsidRPr="004E1D66">
              <w:rPr>
                <w:rFonts w:ascii="Times New Roman" w:eastAsia="Microsoft YaHei" w:hAnsi="Times New Roman"/>
                <w:sz w:val="16"/>
                <w:szCs w:val="16"/>
              </w:rPr>
              <w:t>70445-33-9</w:t>
            </w:r>
          </w:p>
        </w:tc>
        <w:tc>
          <w:tcPr>
            <w:tcW w:w="2264" w:type="dxa"/>
            <w:vAlign w:val="center"/>
          </w:tcPr>
          <w:p w14:paraId="55C5940E" w14:textId="77777777" w:rsidR="008002E3" w:rsidRPr="004E1D66" w:rsidRDefault="008002E3" w:rsidP="00BF7A54">
            <w:pPr>
              <w:tabs>
                <w:tab w:val="left" w:pos="803"/>
              </w:tabs>
              <w:jc w:val="center"/>
              <w:rPr>
                <w:rFonts w:ascii="Times New Roman" w:hAnsi="Times New Roman"/>
                <w:sz w:val="16"/>
                <w:szCs w:val="16"/>
              </w:rPr>
            </w:pPr>
            <w:r w:rsidRPr="004E1D66">
              <w:rPr>
                <w:rFonts w:ascii="Times New Roman" w:eastAsia="Microsoft YaHei" w:hAnsi="Times New Roman"/>
                <w:color w:val="000000"/>
                <w:sz w:val="16"/>
                <w:szCs w:val="16"/>
              </w:rPr>
              <w:t>408-080-2</w:t>
            </w:r>
          </w:p>
        </w:tc>
        <w:tc>
          <w:tcPr>
            <w:tcW w:w="2273" w:type="dxa"/>
            <w:vAlign w:val="center"/>
          </w:tcPr>
          <w:p w14:paraId="17CDCA42" w14:textId="77777777" w:rsidR="008002E3" w:rsidRPr="004E1D66" w:rsidRDefault="008002E3" w:rsidP="00BF7A54">
            <w:pPr>
              <w:tabs>
                <w:tab w:val="left" w:pos="803"/>
              </w:tabs>
              <w:jc w:val="center"/>
              <w:rPr>
                <w:rFonts w:ascii="Times New Roman" w:hAnsi="Times New Roman"/>
                <w:sz w:val="16"/>
                <w:szCs w:val="16"/>
              </w:rPr>
            </w:pPr>
            <w:r w:rsidRPr="004E1D66">
              <w:rPr>
                <w:rFonts w:ascii="Times New Roman" w:eastAsia="Microsoft YaHei" w:hAnsi="Times New Roman"/>
                <w:color w:val="000000"/>
                <w:sz w:val="16"/>
                <w:szCs w:val="16"/>
              </w:rPr>
              <w:t>9.5-11.5</w:t>
            </w:r>
          </w:p>
        </w:tc>
      </w:tr>
      <w:tr w:rsidR="008002E3" w:rsidRPr="004E1D66" w14:paraId="13951D3E" w14:textId="77777777" w:rsidTr="008002E3">
        <w:trPr>
          <w:jc w:val="center"/>
        </w:trPr>
        <w:tc>
          <w:tcPr>
            <w:tcW w:w="2547" w:type="dxa"/>
            <w:vAlign w:val="center"/>
          </w:tcPr>
          <w:p w14:paraId="252FDDC0" w14:textId="77777777" w:rsidR="008002E3" w:rsidRPr="004E1D66" w:rsidRDefault="008002E3" w:rsidP="00BF7A54">
            <w:pPr>
              <w:tabs>
                <w:tab w:val="left" w:pos="803"/>
              </w:tabs>
              <w:jc w:val="center"/>
              <w:rPr>
                <w:rFonts w:ascii="Times New Roman" w:hAnsi="Times New Roman"/>
                <w:sz w:val="16"/>
                <w:szCs w:val="16"/>
              </w:rPr>
            </w:pPr>
            <w:r w:rsidRPr="004E1D66">
              <w:rPr>
                <w:rFonts w:ascii="Times New Roman" w:eastAsia="SimHei" w:hAnsi="Times New Roman"/>
                <w:sz w:val="16"/>
                <w:szCs w:val="16"/>
              </w:rPr>
              <w:t>1,2-HEXANEDIOL</w:t>
            </w:r>
          </w:p>
        </w:tc>
        <w:tc>
          <w:tcPr>
            <w:tcW w:w="1978" w:type="dxa"/>
            <w:vAlign w:val="center"/>
          </w:tcPr>
          <w:p w14:paraId="385ACA8B" w14:textId="77777777" w:rsidR="008002E3" w:rsidRPr="004E1D66" w:rsidRDefault="008002E3" w:rsidP="00BF7A54">
            <w:pPr>
              <w:tabs>
                <w:tab w:val="left" w:pos="803"/>
              </w:tabs>
              <w:jc w:val="center"/>
              <w:rPr>
                <w:rFonts w:ascii="Times New Roman" w:hAnsi="Times New Roman"/>
                <w:sz w:val="16"/>
                <w:szCs w:val="16"/>
              </w:rPr>
            </w:pPr>
            <w:r w:rsidRPr="004E1D66">
              <w:rPr>
                <w:rFonts w:ascii="Times New Roman" w:eastAsia="SimHei" w:hAnsi="Times New Roman"/>
                <w:sz w:val="16"/>
                <w:szCs w:val="16"/>
              </w:rPr>
              <w:t>6920-22-5</w:t>
            </w:r>
          </w:p>
        </w:tc>
        <w:tc>
          <w:tcPr>
            <w:tcW w:w="2264" w:type="dxa"/>
            <w:vAlign w:val="center"/>
          </w:tcPr>
          <w:p w14:paraId="0E190E64" w14:textId="77777777" w:rsidR="008002E3" w:rsidRPr="004E1D66" w:rsidRDefault="008002E3" w:rsidP="00BF7A54">
            <w:pPr>
              <w:tabs>
                <w:tab w:val="left" w:pos="803"/>
              </w:tabs>
              <w:jc w:val="center"/>
              <w:rPr>
                <w:rFonts w:ascii="Times New Roman" w:hAnsi="Times New Roman"/>
                <w:sz w:val="16"/>
                <w:szCs w:val="16"/>
              </w:rPr>
            </w:pPr>
            <w:r w:rsidRPr="004E1D66">
              <w:rPr>
                <w:rFonts w:ascii="Times New Roman" w:eastAsia="SimHei" w:hAnsi="Times New Roman"/>
                <w:color w:val="000000"/>
                <w:sz w:val="16"/>
                <w:szCs w:val="16"/>
              </w:rPr>
              <w:t>230-029-6</w:t>
            </w:r>
          </w:p>
        </w:tc>
        <w:tc>
          <w:tcPr>
            <w:tcW w:w="2273" w:type="dxa"/>
            <w:vAlign w:val="center"/>
          </w:tcPr>
          <w:p w14:paraId="7249C846" w14:textId="77777777" w:rsidR="008002E3" w:rsidRPr="004E1D66" w:rsidRDefault="008002E3" w:rsidP="00BF7A54">
            <w:pPr>
              <w:tabs>
                <w:tab w:val="left" w:pos="803"/>
              </w:tabs>
              <w:jc w:val="center"/>
              <w:rPr>
                <w:rFonts w:ascii="Times New Roman" w:hAnsi="Times New Roman"/>
                <w:sz w:val="16"/>
                <w:szCs w:val="16"/>
              </w:rPr>
            </w:pPr>
            <w:r w:rsidRPr="004E1D66">
              <w:rPr>
                <w:rFonts w:ascii="Times New Roman" w:eastAsia="Microsoft YaHei" w:hAnsi="Times New Roman"/>
                <w:sz w:val="16"/>
                <w:szCs w:val="16"/>
              </w:rPr>
              <w:t>76.2-80.8</w:t>
            </w:r>
          </w:p>
        </w:tc>
      </w:tr>
    </w:tbl>
    <w:p w14:paraId="3B8DB874" w14:textId="463A45E3" w:rsidR="000B5F15" w:rsidRPr="00054232" w:rsidRDefault="009F5CC5" w:rsidP="00401ABF">
      <w:pPr>
        <w:rPr>
          <w:sz w:val="28"/>
        </w:rPr>
      </w:pPr>
      <w:r w:rsidRPr="009F5CC5">
        <w:rPr>
          <w:sz w:val="28"/>
        </w:rPr>
        <w:t>_______________________________</w:t>
      </w:r>
      <w:r w:rsidR="000C6CAA">
        <w:rPr>
          <w:sz w:val="28"/>
        </w:rPr>
        <w:t>_______________________________</w:t>
      </w:r>
    </w:p>
    <w:p w14:paraId="42B3735D" w14:textId="77777777" w:rsidR="001D1F6A" w:rsidRDefault="001D1F6A" w:rsidP="00401ABF">
      <w:pPr>
        <w:rPr>
          <w:b/>
          <w:sz w:val="28"/>
          <w:u w:val="single"/>
        </w:rPr>
      </w:pPr>
    </w:p>
    <w:p w14:paraId="46EA1661" w14:textId="6D5721AA" w:rsidR="00401ABF" w:rsidRPr="00702F1C" w:rsidRDefault="0000536B" w:rsidP="00401ABF">
      <w:pPr>
        <w:rPr>
          <w:b/>
          <w:sz w:val="28"/>
          <w:u w:val="single"/>
        </w:rPr>
      </w:pPr>
      <w:r>
        <w:rPr>
          <w:b/>
          <w:sz w:val="28"/>
          <w:u w:val="single"/>
        </w:rPr>
        <w:t>S</w:t>
      </w:r>
      <w:r w:rsidR="00401ABF" w:rsidRPr="00702F1C">
        <w:rPr>
          <w:b/>
          <w:sz w:val="28"/>
          <w:u w:val="single"/>
        </w:rPr>
        <w:t>ECTION 4: First aid measures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6016"/>
      </w:tblGrid>
      <w:tr w:rsidR="00401ABF" w14:paraId="3DC6BDFE" w14:textId="77777777" w:rsidTr="00401ABF">
        <w:tc>
          <w:tcPr>
            <w:tcW w:w="3085" w:type="dxa"/>
          </w:tcPr>
          <w:p w14:paraId="1D6951B8" w14:textId="77777777" w:rsidR="00401ABF" w:rsidRDefault="00401ABF" w:rsidP="00B72C13">
            <w:r w:rsidRPr="00B3125D">
              <w:rPr>
                <w:highlight w:val="cyan"/>
              </w:rPr>
              <w:t>General Advice</w:t>
            </w:r>
            <w:r>
              <w:t>:</w:t>
            </w:r>
          </w:p>
        </w:tc>
        <w:tc>
          <w:tcPr>
            <w:tcW w:w="6203" w:type="dxa"/>
          </w:tcPr>
          <w:p w14:paraId="6C70C872" w14:textId="77777777" w:rsidR="00401ABF" w:rsidRDefault="00401ABF" w:rsidP="00B72C13">
            <w:r w:rsidRPr="001D2333">
              <w:rPr>
                <w:highlight w:val="cyan"/>
              </w:rPr>
              <w:t>If you feel unwell, seek medical advice.</w:t>
            </w:r>
          </w:p>
        </w:tc>
      </w:tr>
      <w:tr w:rsidR="00401ABF" w14:paraId="10E9F0B4" w14:textId="77777777" w:rsidTr="00401ABF">
        <w:tc>
          <w:tcPr>
            <w:tcW w:w="3085" w:type="dxa"/>
          </w:tcPr>
          <w:p w14:paraId="0C73876D" w14:textId="77777777" w:rsidR="00401ABF" w:rsidRDefault="00401ABF" w:rsidP="00B72C13">
            <w:r>
              <w:t>Skin Contact:</w:t>
            </w:r>
          </w:p>
        </w:tc>
        <w:tc>
          <w:tcPr>
            <w:tcW w:w="6203" w:type="dxa"/>
          </w:tcPr>
          <w:p w14:paraId="471F2562" w14:textId="41796DBD" w:rsidR="00401ABF" w:rsidRDefault="00AF7246" w:rsidP="00B72C13">
            <w:r w:rsidRPr="00AF7246">
              <w:t>Take off immediately all contaminated clothing. Rinse skin with soap and plenty of water. Seek immediate medical help if unwell.</w:t>
            </w:r>
          </w:p>
        </w:tc>
      </w:tr>
      <w:tr w:rsidR="00401ABF" w14:paraId="00C9AD87" w14:textId="77777777" w:rsidTr="00401ABF">
        <w:tc>
          <w:tcPr>
            <w:tcW w:w="3085" w:type="dxa"/>
          </w:tcPr>
          <w:p w14:paraId="79C3E388" w14:textId="77777777" w:rsidR="00401ABF" w:rsidRDefault="00401ABF" w:rsidP="00B72C13">
            <w:r>
              <w:t>Eye Contact:</w:t>
            </w:r>
          </w:p>
        </w:tc>
        <w:tc>
          <w:tcPr>
            <w:tcW w:w="6203" w:type="dxa"/>
          </w:tcPr>
          <w:p w14:paraId="6AFCD6CF" w14:textId="122A8FF8" w:rsidR="00401ABF" w:rsidRDefault="00AF7246" w:rsidP="00B72C13">
            <w:r w:rsidRPr="00AF7246">
              <w:t>Flush eyes gently with flowing water or saline while holding eyelids apart for at least 15min. Seek immediate medical attention if unwell.</w:t>
            </w:r>
          </w:p>
        </w:tc>
      </w:tr>
      <w:tr w:rsidR="00401ABF" w14:paraId="07E67EC3" w14:textId="77777777" w:rsidTr="00401ABF">
        <w:tc>
          <w:tcPr>
            <w:tcW w:w="3085" w:type="dxa"/>
          </w:tcPr>
          <w:p w14:paraId="5412BDED" w14:textId="77777777" w:rsidR="00401ABF" w:rsidRDefault="00401ABF" w:rsidP="00B72C13">
            <w:r>
              <w:t>Inhalation:</w:t>
            </w:r>
          </w:p>
        </w:tc>
        <w:tc>
          <w:tcPr>
            <w:tcW w:w="6203" w:type="dxa"/>
          </w:tcPr>
          <w:p w14:paraId="6E0D1B8A" w14:textId="3A1F7A42" w:rsidR="00401ABF" w:rsidRDefault="00DF4B22" w:rsidP="00B72C13">
            <w:r w:rsidRPr="00DF4B22">
              <w:t>Remove person to fresh air and keep comfortable for breathing. If symptoms persist, seek immediate medical attention.</w:t>
            </w:r>
          </w:p>
        </w:tc>
      </w:tr>
      <w:tr w:rsidR="00401ABF" w14:paraId="00B1A5EB" w14:textId="77777777" w:rsidTr="00401ABF">
        <w:tc>
          <w:tcPr>
            <w:tcW w:w="3085" w:type="dxa"/>
          </w:tcPr>
          <w:p w14:paraId="3099BB9C" w14:textId="77777777" w:rsidR="00401ABF" w:rsidRDefault="00401ABF" w:rsidP="00B72C13">
            <w:r>
              <w:t>Ingestion:</w:t>
            </w:r>
          </w:p>
        </w:tc>
        <w:tc>
          <w:tcPr>
            <w:tcW w:w="6203" w:type="dxa"/>
          </w:tcPr>
          <w:p w14:paraId="14BF0F10" w14:textId="5E4BE240" w:rsidR="00401ABF" w:rsidRDefault="00130E34" w:rsidP="00B72C13">
            <w:r w:rsidRPr="00130E34">
              <w:t>Rinse mouth with plenty of water. If individual is drowsy or unconscious, do not give anything by mouth and seek immediate medical</w:t>
            </w:r>
            <w:r w:rsidR="003600A9">
              <w:t>.</w:t>
            </w:r>
          </w:p>
        </w:tc>
      </w:tr>
      <w:tr w:rsidR="00401ABF" w14:paraId="102FF9DC" w14:textId="77777777" w:rsidTr="00401ABF">
        <w:tc>
          <w:tcPr>
            <w:tcW w:w="3085" w:type="dxa"/>
          </w:tcPr>
          <w:p w14:paraId="3A36D853" w14:textId="77777777" w:rsidR="00401ABF" w:rsidRDefault="00401ABF" w:rsidP="00B72C13"/>
        </w:tc>
        <w:tc>
          <w:tcPr>
            <w:tcW w:w="6203" w:type="dxa"/>
          </w:tcPr>
          <w:p w14:paraId="6515CB95" w14:textId="77777777" w:rsidR="00401ABF" w:rsidRDefault="00401ABF" w:rsidP="00B72C13"/>
        </w:tc>
      </w:tr>
      <w:tr w:rsidR="00401ABF" w14:paraId="3FEC7F52" w14:textId="77777777" w:rsidTr="00401ABF">
        <w:tc>
          <w:tcPr>
            <w:tcW w:w="3085" w:type="dxa"/>
          </w:tcPr>
          <w:p w14:paraId="0E63AFFD" w14:textId="77777777" w:rsidR="00C468AB" w:rsidRDefault="00401ABF" w:rsidP="00B72C13">
            <w:r>
              <w:t>Most important symptoms and effects, both acute and delayed</w:t>
            </w:r>
            <w:r w:rsidR="004612DC">
              <w:t>:</w:t>
            </w:r>
            <w:r w:rsidR="004612DC">
              <w:br/>
            </w:r>
            <w:r w:rsidR="004612DC" w:rsidRPr="004612DC">
              <w:t>Self-protection of the first aider</w:t>
            </w:r>
            <w:r w:rsidR="004612DC">
              <w:t>:</w:t>
            </w:r>
            <w:r w:rsidR="00C468AB">
              <w:t xml:space="preserve"> </w:t>
            </w:r>
          </w:p>
          <w:p w14:paraId="1B912186" w14:textId="19A5976B" w:rsidR="00401ABF" w:rsidRDefault="00C468AB" w:rsidP="00B72C13">
            <w:r w:rsidRPr="00C468AB">
              <w:t>Note to physicians</w:t>
            </w:r>
            <w:r>
              <w:t>:</w:t>
            </w:r>
            <w:r w:rsidRPr="00C468AB">
              <w:t xml:space="preserve">                 </w:t>
            </w:r>
          </w:p>
        </w:tc>
        <w:tc>
          <w:tcPr>
            <w:tcW w:w="6203" w:type="dxa"/>
          </w:tcPr>
          <w:p w14:paraId="3F2FBFBC" w14:textId="77777777" w:rsidR="004612DC" w:rsidRDefault="00401ABF" w:rsidP="00B72C13">
            <w:r>
              <w:t xml:space="preserve">No </w:t>
            </w:r>
            <w:r w:rsidR="005324F4">
              <w:t>data.</w:t>
            </w:r>
            <w:r w:rsidR="004612DC">
              <w:t xml:space="preserve"> </w:t>
            </w:r>
          </w:p>
          <w:p w14:paraId="6C887EF4" w14:textId="77777777" w:rsidR="004612DC" w:rsidRDefault="004612DC" w:rsidP="00B72C13"/>
          <w:p w14:paraId="5563725A" w14:textId="77777777" w:rsidR="004612DC" w:rsidRDefault="004612DC" w:rsidP="00B72C13"/>
          <w:p w14:paraId="7065AEE5" w14:textId="77777777" w:rsidR="00C468AB" w:rsidRDefault="004612DC" w:rsidP="00B72C13">
            <w:r w:rsidRPr="004612DC">
              <w:t>Wear personal protective equipment as required when entering site of accident (see section 8).</w:t>
            </w:r>
            <w:r w:rsidR="00C468AB">
              <w:t xml:space="preserve"> </w:t>
            </w:r>
          </w:p>
          <w:p w14:paraId="29BFD8CA" w14:textId="7E647EE9" w:rsidR="00401ABF" w:rsidRDefault="00C468AB" w:rsidP="00B72C13">
            <w:r>
              <w:t>No data.</w:t>
            </w:r>
          </w:p>
        </w:tc>
      </w:tr>
    </w:tbl>
    <w:p w14:paraId="6EDD40A2" w14:textId="77777777" w:rsidR="00401ABF" w:rsidRPr="00C6226C" w:rsidRDefault="00401ABF" w:rsidP="00401ABF">
      <w:pPr>
        <w:rPr>
          <w:b/>
        </w:rPr>
      </w:pPr>
    </w:p>
    <w:p w14:paraId="39056A82" w14:textId="77777777" w:rsidR="00401ABF" w:rsidRPr="00D51371" w:rsidRDefault="00401ABF" w:rsidP="00401ABF">
      <w:pPr>
        <w:rPr>
          <w:b/>
          <w:highlight w:val="cyan"/>
        </w:rPr>
      </w:pPr>
      <w:r w:rsidRPr="00D51371">
        <w:rPr>
          <w:b/>
          <w:highlight w:val="cyan"/>
        </w:rPr>
        <w:t>Indication of any immediate medical attention and special treatment needed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6018"/>
      </w:tblGrid>
      <w:tr w:rsidR="00401ABF" w:rsidRPr="00D51371" w14:paraId="314F4567" w14:textId="77777777" w:rsidTr="00401ABF">
        <w:tc>
          <w:tcPr>
            <w:tcW w:w="3085" w:type="dxa"/>
          </w:tcPr>
          <w:p w14:paraId="1FD3C72F" w14:textId="77777777" w:rsidR="00401ABF" w:rsidRPr="00D51371" w:rsidRDefault="00401ABF" w:rsidP="00B72C13">
            <w:pPr>
              <w:rPr>
                <w:highlight w:val="cyan"/>
              </w:rPr>
            </w:pPr>
            <w:r w:rsidRPr="00D51371">
              <w:rPr>
                <w:highlight w:val="cyan"/>
              </w:rPr>
              <w:t>Hazards:</w:t>
            </w:r>
          </w:p>
        </w:tc>
        <w:tc>
          <w:tcPr>
            <w:tcW w:w="6203" w:type="dxa"/>
          </w:tcPr>
          <w:p w14:paraId="1A8D1444" w14:textId="77777777" w:rsidR="00401ABF" w:rsidRPr="00D51371" w:rsidRDefault="00401ABF" w:rsidP="00B72C13">
            <w:pPr>
              <w:rPr>
                <w:highlight w:val="cyan"/>
              </w:rPr>
            </w:pPr>
            <w:r w:rsidRPr="00D51371">
              <w:rPr>
                <w:highlight w:val="cyan"/>
              </w:rPr>
              <w:t>None known</w:t>
            </w:r>
          </w:p>
        </w:tc>
      </w:tr>
      <w:tr w:rsidR="00401ABF" w14:paraId="70492393" w14:textId="77777777" w:rsidTr="00401ABF">
        <w:tc>
          <w:tcPr>
            <w:tcW w:w="3085" w:type="dxa"/>
          </w:tcPr>
          <w:p w14:paraId="49264BF2" w14:textId="77777777" w:rsidR="00401ABF" w:rsidRPr="00D51371" w:rsidRDefault="00401ABF" w:rsidP="00B72C13">
            <w:pPr>
              <w:rPr>
                <w:highlight w:val="cyan"/>
              </w:rPr>
            </w:pPr>
            <w:r w:rsidRPr="00D51371">
              <w:rPr>
                <w:highlight w:val="cyan"/>
              </w:rPr>
              <w:t>Treatment:</w:t>
            </w:r>
          </w:p>
        </w:tc>
        <w:tc>
          <w:tcPr>
            <w:tcW w:w="6203" w:type="dxa"/>
          </w:tcPr>
          <w:p w14:paraId="5D3C6059" w14:textId="77777777" w:rsidR="00401ABF" w:rsidRDefault="00401ABF" w:rsidP="00B72C13">
            <w:r w:rsidRPr="00D51371">
              <w:rPr>
                <w:highlight w:val="cyan"/>
              </w:rPr>
              <w:t>Treat symptomatically</w:t>
            </w:r>
          </w:p>
        </w:tc>
      </w:tr>
    </w:tbl>
    <w:p w14:paraId="40E6B829" w14:textId="77777777" w:rsidR="00401ABF" w:rsidRPr="0000536B" w:rsidRDefault="009F5CC5" w:rsidP="00401ABF">
      <w:pPr>
        <w:rPr>
          <w:sz w:val="28"/>
        </w:rPr>
      </w:pPr>
      <w:r>
        <w:rPr>
          <w:sz w:val="28"/>
        </w:rPr>
        <w:t>________________________________________________________________</w:t>
      </w:r>
    </w:p>
    <w:p w14:paraId="6E33DD2D" w14:textId="77777777" w:rsidR="00401ABF" w:rsidRPr="00702F1C" w:rsidRDefault="00401ABF" w:rsidP="00401ABF">
      <w:pPr>
        <w:rPr>
          <w:b/>
          <w:sz w:val="28"/>
          <w:u w:val="single"/>
        </w:rPr>
      </w:pPr>
      <w:r w:rsidRPr="00702F1C">
        <w:rPr>
          <w:b/>
          <w:sz w:val="28"/>
          <w:u w:val="single"/>
        </w:rPr>
        <w:t>SECTION 5: Firefighting measures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5864"/>
      </w:tblGrid>
      <w:tr w:rsidR="00401ABF" w14:paraId="658A3EB5" w14:textId="77777777" w:rsidTr="007D30CC">
        <w:tc>
          <w:tcPr>
            <w:tcW w:w="3227" w:type="dxa"/>
          </w:tcPr>
          <w:p w14:paraId="56B8F0D8" w14:textId="77777777" w:rsidR="00401ABF" w:rsidRPr="001B15DD" w:rsidRDefault="00401ABF" w:rsidP="00B72C13">
            <w:pPr>
              <w:rPr>
                <w:highlight w:val="cyan"/>
              </w:rPr>
            </w:pPr>
            <w:r w:rsidRPr="001B15DD">
              <w:rPr>
                <w:highlight w:val="cyan"/>
              </w:rPr>
              <w:t>General fire hazards:</w:t>
            </w:r>
          </w:p>
        </w:tc>
        <w:tc>
          <w:tcPr>
            <w:tcW w:w="6015" w:type="dxa"/>
          </w:tcPr>
          <w:p w14:paraId="0FFC8515" w14:textId="77777777" w:rsidR="00401ABF" w:rsidRPr="001B15DD" w:rsidRDefault="00401ABF" w:rsidP="00B72C13">
            <w:pPr>
              <w:rPr>
                <w:highlight w:val="cyan"/>
              </w:rPr>
            </w:pPr>
            <w:r w:rsidRPr="001B15DD">
              <w:rPr>
                <w:highlight w:val="cyan"/>
              </w:rPr>
              <w:t>None known</w:t>
            </w:r>
          </w:p>
        </w:tc>
      </w:tr>
    </w:tbl>
    <w:p w14:paraId="03949BEB" w14:textId="77777777" w:rsidR="00401ABF" w:rsidRDefault="00401ABF" w:rsidP="00401ABF"/>
    <w:p w14:paraId="772E4B01" w14:textId="77777777" w:rsidR="00401ABF" w:rsidRPr="00C6226C" w:rsidRDefault="00401ABF" w:rsidP="00D630CF">
      <w:pPr>
        <w:rPr>
          <w:b/>
        </w:rPr>
      </w:pPr>
      <w:r w:rsidRPr="00C6226C">
        <w:rPr>
          <w:b/>
        </w:rPr>
        <w:t>Extinguishing media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7"/>
        <w:gridCol w:w="6009"/>
      </w:tblGrid>
      <w:tr w:rsidR="00401ABF" w14:paraId="14678325" w14:textId="77777777" w:rsidTr="00401ABF">
        <w:tc>
          <w:tcPr>
            <w:tcW w:w="3085" w:type="dxa"/>
          </w:tcPr>
          <w:p w14:paraId="46004DE3" w14:textId="77777777" w:rsidR="00401ABF" w:rsidRDefault="00401ABF" w:rsidP="00B72C13">
            <w:r>
              <w:t>Suitable extinguish media:</w:t>
            </w:r>
          </w:p>
        </w:tc>
        <w:tc>
          <w:tcPr>
            <w:tcW w:w="6203" w:type="dxa"/>
          </w:tcPr>
          <w:p w14:paraId="14B8E64B" w14:textId="488B235C" w:rsidR="00401ABF" w:rsidRDefault="006D6C17" w:rsidP="00B72C13">
            <w:r w:rsidRPr="006D6C17">
              <w:t>Water spray, Dry chemical, Carbon dioxide(CO2), Foam, Sand.</w:t>
            </w:r>
            <w:r>
              <w:br/>
            </w:r>
            <w:r w:rsidRPr="006D6C17">
              <w:t>Avoid the use of direct running water. Direct running water may cause splashing of flammable liquid and spread the fire.</w:t>
            </w:r>
          </w:p>
        </w:tc>
      </w:tr>
      <w:tr w:rsidR="00401ABF" w14:paraId="7844B92C" w14:textId="77777777" w:rsidTr="00401ABF">
        <w:tc>
          <w:tcPr>
            <w:tcW w:w="3085" w:type="dxa"/>
          </w:tcPr>
          <w:p w14:paraId="621EE93F" w14:textId="77777777" w:rsidR="00401ABF" w:rsidRDefault="00401ABF" w:rsidP="00B72C13">
            <w:r>
              <w:lastRenderedPageBreak/>
              <w:t>Unsuitable extinguishing media</w:t>
            </w:r>
          </w:p>
        </w:tc>
        <w:tc>
          <w:tcPr>
            <w:tcW w:w="6203" w:type="dxa"/>
          </w:tcPr>
          <w:p w14:paraId="56E708AD" w14:textId="77777777" w:rsidR="00401ABF" w:rsidRDefault="00401ABF" w:rsidP="00B72C13">
            <w:r>
              <w:t>Solid water jet</w:t>
            </w:r>
          </w:p>
        </w:tc>
      </w:tr>
      <w:tr w:rsidR="00401ABF" w14:paraId="60CFC13D" w14:textId="77777777" w:rsidTr="00401ABF">
        <w:tc>
          <w:tcPr>
            <w:tcW w:w="3085" w:type="dxa"/>
          </w:tcPr>
          <w:p w14:paraId="7F80D580" w14:textId="77777777" w:rsidR="00401ABF" w:rsidRDefault="00401ABF" w:rsidP="00B72C13"/>
        </w:tc>
        <w:tc>
          <w:tcPr>
            <w:tcW w:w="6203" w:type="dxa"/>
          </w:tcPr>
          <w:p w14:paraId="0C8B8DE8" w14:textId="77777777" w:rsidR="00401ABF" w:rsidRDefault="00401ABF" w:rsidP="00B72C13"/>
        </w:tc>
      </w:tr>
      <w:tr w:rsidR="00401ABF" w14:paraId="19CE2C00" w14:textId="77777777" w:rsidTr="00401ABF">
        <w:tc>
          <w:tcPr>
            <w:tcW w:w="3085" w:type="dxa"/>
          </w:tcPr>
          <w:p w14:paraId="1D3537B3" w14:textId="77777777" w:rsidR="00401ABF" w:rsidRDefault="00401ABF" w:rsidP="00B72C13">
            <w:r>
              <w:t>Special hazards arising from the substance or mixture:</w:t>
            </w:r>
          </w:p>
        </w:tc>
        <w:tc>
          <w:tcPr>
            <w:tcW w:w="6203" w:type="dxa"/>
          </w:tcPr>
          <w:p w14:paraId="1DA68F24" w14:textId="7071306F" w:rsidR="00401ABF" w:rsidRDefault="00E87D2E" w:rsidP="00B72C13">
            <w:r>
              <w:t>No data.</w:t>
            </w:r>
          </w:p>
        </w:tc>
      </w:tr>
    </w:tbl>
    <w:p w14:paraId="157AC043" w14:textId="77777777" w:rsidR="00401ABF" w:rsidRDefault="00401ABF" w:rsidP="00401ABF"/>
    <w:p w14:paraId="212E9006" w14:textId="77777777" w:rsidR="00401ABF" w:rsidRDefault="00401ABF" w:rsidP="00401ABF">
      <w:pPr>
        <w:rPr>
          <w:b/>
        </w:rPr>
      </w:pPr>
      <w:r w:rsidRPr="00C6226C">
        <w:rPr>
          <w:b/>
        </w:rPr>
        <w:t>Advice for firefighters</w:t>
      </w:r>
    </w:p>
    <w:p w14:paraId="12DE80B2" w14:textId="77777777" w:rsidR="00077675" w:rsidRPr="00077675" w:rsidRDefault="00077675" w:rsidP="00077675">
      <w:pPr>
        <w:rPr>
          <w:bCs/>
        </w:rPr>
      </w:pPr>
      <w:r w:rsidRPr="00077675">
        <w:rPr>
          <w:bCs/>
        </w:rPr>
        <w:t xml:space="preserve">Firemen should wear full protective gear and put out the fire in the upwind direction.   </w:t>
      </w:r>
    </w:p>
    <w:p w14:paraId="7CFBE4A2" w14:textId="77777777" w:rsidR="00077675" w:rsidRPr="00077675" w:rsidRDefault="00077675" w:rsidP="00077675">
      <w:pPr>
        <w:rPr>
          <w:bCs/>
        </w:rPr>
      </w:pPr>
      <w:r w:rsidRPr="00077675">
        <w:rPr>
          <w:bCs/>
        </w:rPr>
        <w:t>Move the container from the fire site to the open space as far as possible.</w:t>
      </w:r>
    </w:p>
    <w:p w14:paraId="667F0EFD" w14:textId="77777777" w:rsidR="00077675" w:rsidRPr="00077675" w:rsidRDefault="00077675" w:rsidP="00077675">
      <w:pPr>
        <w:rPr>
          <w:bCs/>
        </w:rPr>
      </w:pPr>
      <w:r w:rsidRPr="00077675">
        <w:rPr>
          <w:bCs/>
        </w:rPr>
        <w:t>Spray water to keep the fire site container cool until the end of fire fighting.</w:t>
      </w:r>
    </w:p>
    <w:p w14:paraId="336EEEBB" w14:textId="77777777" w:rsidR="00077675" w:rsidRPr="00077675" w:rsidRDefault="00077675" w:rsidP="00077675">
      <w:pPr>
        <w:rPr>
          <w:bCs/>
        </w:rPr>
      </w:pPr>
      <w:r w:rsidRPr="00077675">
        <w:rPr>
          <w:bCs/>
        </w:rPr>
        <w:t>If the container in the fire has changed color or made a sound from the safety relief device, it must be evacuated immediately.</w:t>
      </w:r>
    </w:p>
    <w:p w14:paraId="54A8E599" w14:textId="41C94836" w:rsidR="00077675" w:rsidRPr="00C6226C" w:rsidRDefault="00077675" w:rsidP="00077675">
      <w:pPr>
        <w:rPr>
          <w:b/>
        </w:rPr>
      </w:pPr>
      <w:r w:rsidRPr="00077675">
        <w:rPr>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7"/>
        <w:gridCol w:w="6009"/>
      </w:tblGrid>
      <w:tr w:rsidR="00401ABF" w14:paraId="6F1419F4" w14:textId="77777777" w:rsidTr="00401ABF">
        <w:tc>
          <w:tcPr>
            <w:tcW w:w="3085" w:type="dxa"/>
          </w:tcPr>
          <w:p w14:paraId="12580D2D" w14:textId="77777777" w:rsidR="00401ABF" w:rsidRPr="00077675" w:rsidRDefault="00401ABF" w:rsidP="00B72C13">
            <w:pPr>
              <w:rPr>
                <w:highlight w:val="cyan"/>
              </w:rPr>
            </w:pPr>
            <w:r w:rsidRPr="00077675">
              <w:rPr>
                <w:highlight w:val="cyan"/>
              </w:rPr>
              <w:t>Precautionary measures fire:</w:t>
            </w:r>
          </w:p>
        </w:tc>
        <w:tc>
          <w:tcPr>
            <w:tcW w:w="6203" w:type="dxa"/>
          </w:tcPr>
          <w:p w14:paraId="56FE2667" w14:textId="77777777" w:rsidR="00401ABF" w:rsidRPr="00077675" w:rsidRDefault="00401ABF" w:rsidP="00B72C13">
            <w:pPr>
              <w:rPr>
                <w:highlight w:val="cyan"/>
              </w:rPr>
            </w:pPr>
            <w:r w:rsidRPr="00077675">
              <w:rPr>
                <w:highlight w:val="cyan"/>
              </w:rPr>
              <w:t>Exposure to fire/heat keep unwind. Exposure to fire/heat: have neighbourhood close doors and windows</w:t>
            </w:r>
          </w:p>
        </w:tc>
      </w:tr>
      <w:tr w:rsidR="00401ABF" w14:paraId="6DE44701" w14:textId="77777777" w:rsidTr="00401ABF">
        <w:tc>
          <w:tcPr>
            <w:tcW w:w="3085" w:type="dxa"/>
          </w:tcPr>
          <w:p w14:paraId="71348BFD" w14:textId="77777777" w:rsidR="00401ABF" w:rsidRPr="00077675" w:rsidRDefault="00401ABF" w:rsidP="00B72C13">
            <w:pPr>
              <w:rPr>
                <w:highlight w:val="cyan"/>
              </w:rPr>
            </w:pPr>
            <w:r w:rsidRPr="00077675">
              <w:rPr>
                <w:highlight w:val="cyan"/>
              </w:rPr>
              <w:t>Special fire fighting proceudres:</w:t>
            </w:r>
          </w:p>
        </w:tc>
        <w:tc>
          <w:tcPr>
            <w:tcW w:w="6203" w:type="dxa"/>
          </w:tcPr>
          <w:p w14:paraId="07EB6DE9" w14:textId="77777777" w:rsidR="00401ABF" w:rsidRPr="00077675" w:rsidRDefault="00401ABF" w:rsidP="00B72C13">
            <w:pPr>
              <w:rPr>
                <w:highlight w:val="cyan"/>
              </w:rPr>
            </w:pPr>
            <w:r w:rsidRPr="00077675">
              <w:rPr>
                <w:highlight w:val="cyan"/>
              </w:rPr>
              <w:t>None known</w:t>
            </w:r>
          </w:p>
        </w:tc>
      </w:tr>
      <w:tr w:rsidR="00401ABF" w14:paraId="6477B1EE" w14:textId="77777777" w:rsidTr="00401ABF">
        <w:tc>
          <w:tcPr>
            <w:tcW w:w="3085" w:type="dxa"/>
          </w:tcPr>
          <w:p w14:paraId="6984D684" w14:textId="77777777" w:rsidR="00401ABF" w:rsidRPr="00077675" w:rsidRDefault="00401ABF" w:rsidP="00B72C13">
            <w:pPr>
              <w:rPr>
                <w:highlight w:val="cyan"/>
              </w:rPr>
            </w:pPr>
            <w:r w:rsidRPr="00077675">
              <w:rPr>
                <w:highlight w:val="cyan"/>
              </w:rPr>
              <w:t>Special protective equipment for fire-fighters:</w:t>
            </w:r>
          </w:p>
        </w:tc>
        <w:tc>
          <w:tcPr>
            <w:tcW w:w="6203" w:type="dxa"/>
          </w:tcPr>
          <w:p w14:paraId="28266830" w14:textId="77777777" w:rsidR="00401ABF" w:rsidRPr="00077675" w:rsidRDefault="00401ABF" w:rsidP="00B72C13">
            <w:pPr>
              <w:rPr>
                <w:highlight w:val="cyan"/>
              </w:rPr>
            </w:pPr>
            <w:r w:rsidRPr="00077675">
              <w:rPr>
                <w:highlight w:val="cyan"/>
              </w:rPr>
              <w:t>Self contained breathing apparatus and full protective clothing must be worn in case of fire</w:t>
            </w:r>
          </w:p>
        </w:tc>
      </w:tr>
    </w:tbl>
    <w:p w14:paraId="5EF1F603" w14:textId="77777777" w:rsidR="00411F23" w:rsidRPr="00411F23" w:rsidRDefault="00411F23" w:rsidP="00401ABF">
      <w:pPr>
        <w:rPr>
          <w:sz w:val="28"/>
        </w:rPr>
      </w:pPr>
      <w:r>
        <w:rPr>
          <w:sz w:val="28"/>
        </w:rPr>
        <w:t>________________________________________________________________</w:t>
      </w:r>
    </w:p>
    <w:p w14:paraId="0377C947" w14:textId="77777777" w:rsidR="00401ABF" w:rsidRPr="00702F1C" w:rsidRDefault="00401ABF" w:rsidP="00401ABF">
      <w:pPr>
        <w:rPr>
          <w:b/>
          <w:sz w:val="28"/>
          <w:u w:val="single"/>
        </w:rPr>
      </w:pPr>
      <w:r w:rsidRPr="00702F1C">
        <w:rPr>
          <w:b/>
          <w:sz w:val="28"/>
          <w:u w:val="single"/>
        </w:rPr>
        <w:t>SECTION 6: Accidental release measures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6019"/>
      </w:tblGrid>
      <w:tr w:rsidR="00401ABF" w14:paraId="26F2645F" w14:textId="77777777" w:rsidTr="00401ABF">
        <w:tc>
          <w:tcPr>
            <w:tcW w:w="3085" w:type="dxa"/>
          </w:tcPr>
          <w:p w14:paraId="257169C2" w14:textId="77777777" w:rsidR="00401ABF" w:rsidRPr="00313375" w:rsidRDefault="00401ABF" w:rsidP="00B72C13">
            <w:pPr>
              <w:rPr>
                <w:highlight w:val="cyan"/>
              </w:rPr>
            </w:pPr>
            <w:r w:rsidRPr="00313375">
              <w:rPr>
                <w:highlight w:val="cyan"/>
              </w:rPr>
              <w:t>General measures:</w:t>
            </w:r>
          </w:p>
        </w:tc>
        <w:tc>
          <w:tcPr>
            <w:tcW w:w="6203" w:type="dxa"/>
          </w:tcPr>
          <w:p w14:paraId="0AF2FD77" w14:textId="77777777" w:rsidR="00401ABF" w:rsidRPr="00313375" w:rsidRDefault="00401ABF" w:rsidP="00B72C13">
            <w:pPr>
              <w:rPr>
                <w:highlight w:val="cyan"/>
              </w:rPr>
            </w:pPr>
            <w:r w:rsidRPr="00313375">
              <w:rPr>
                <w:highlight w:val="cyan"/>
              </w:rPr>
              <w:t>Mark the danger area. Exposure to heat: have neighbourhood close doors and windows. Exposure to fire/heat: consider evacuation. Wash contaminated clothes.</w:t>
            </w:r>
          </w:p>
        </w:tc>
      </w:tr>
    </w:tbl>
    <w:p w14:paraId="3C015572" w14:textId="77777777" w:rsidR="00401ABF" w:rsidRDefault="00401ABF" w:rsidP="00401AB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gridCol w:w="6005"/>
      </w:tblGrid>
      <w:tr w:rsidR="00401ABF" w14:paraId="654D36C9" w14:textId="77777777" w:rsidTr="00401ABF">
        <w:tc>
          <w:tcPr>
            <w:tcW w:w="3085" w:type="dxa"/>
          </w:tcPr>
          <w:p w14:paraId="1A37D474" w14:textId="77777777" w:rsidR="00401ABF" w:rsidRDefault="00401ABF" w:rsidP="00B72C13">
            <w:r>
              <w:t>Personal precautions, protective equipment and emergency procedures:</w:t>
            </w:r>
          </w:p>
        </w:tc>
        <w:tc>
          <w:tcPr>
            <w:tcW w:w="6203" w:type="dxa"/>
          </w:tcPr>
          <w:p w14:paraId="6ADE180A" w14:textId="765248D8" w:rsidR="00401ABF" w:rsidRDefault="00ED7193" w:rsidP="00B72C13">
            <w:r w:rsidRPr="00ED7193">
              <w:t>Use personal protective equipment as required (see section 8).</w:t>
            </w:r>
            <w:r>
              <w:br/>
            </w:r>
            <w:r w:rsidRPr="00ED7193">
              <w:t>Avoid contact cracked container and leaks before wearing proper protective equipment.</w:t>
            </w:r>
            <w:r>
              <w:br/>
            </w:r>
            <w:r w:rsidRPr="00ED7193">
              <w:t>According to the influence area of liquid flow and vapor diffusion, the warning area shall be defined, and irrelevant personnel shall evacuate from crosswind and upwind to the safety area.</w:t>
            </w:r>
            <w:r>
              <w:br/>
            </w:r>
            <w:r w:rsidRPr="00ED7193">
              <w:t>Eliminate all sources of ignition.</w:t>
            </w:r>
            <w:r>
              <w:br/>
            </w:r>
            <w:r w:rsidRPr="00ED7193">
              <w:t>Cut off the source of leakage.</w:t>
            </w:r>
          </w:p>
        </w:tc>
      </w:tr>
      <w:tr w:rsidR="00401ABF" w14:paraId="71CA89D4" w14:textId="77777777" w:rsidTr="00401ABF">
        <w:tc>
          <w:tcPr>
            <w:tcW w:w="3085" w:type="dxa"/>
          </w:tcPr>
          <w:p w14:paraId="5E3BA04C" w14:textId="77777777" w:rsidR="00401ABF" w:rsidRDefault="00401ABF" w:rsidP="00B72C13">
            <w:r>
              <w:t>Environmental precautions:</w:t>
            </w:r>
          </w:p>
        </w:tc>
        <w:tc>
          <w:tcPr>
            <w:tcW w:w="6203" w:type="dxa"/>
          </w:tcPr>
          <w:p w14:paraId="3081774D" w14:textId="7E9D7015" w:rsidR="00401ABF" w:rsidRDefault="0049465C" w:rsidP="00B72C13">
            <w:r w:rsidRPr="0049465C">
              <w:t>Collect spillage.</w:t>
            </w:r>
            <w:r>
              <w:br/>
            </w:r>
            <w:r w:rsidRPr="0049465C">
              <w:t>Avoid soil absorption.</w:t>
            </w:r>
            <w:r>
              <w:br/>
            </w:r>
            <w:r w:rsidRPr="0049465C">
              <w:lastRenderedPageBreak/>
              <w:t>Do not allow into any sewer, on the ground or into any body of water.</w:t>
            </w:r>
          </w:p>
        </w:tc>
      </w:tr>
      <w:tr w:rsidR="00401ABF" w14:paraId="6532DCA1" w14:textId="77777777" w:rsidTr="00401ABF">
        <w:tc>
          <w:tcPr>
            <w:tcW w:w="3085" w:type="dxa"/>
          </w:tcPr>
          <w:p w14:paraId="664D7790" w14:textId="77777777" w:rsidR="001A359C" w:rsidRDefault="00401ABF" w:rsidP="00B72C13">
            <w:r>
              <w:lastRenderedPageBreak/>
              <w:t>Methods for cleaning up:</w:t>
            </w:r>
            <w:r w:rsidR="001A359C">
              <w:t xml:space="preserve"> </w:t>
            </w:r>
          </w:p>
          <w:p w14:paraId="6378A217" w14:textId="77777777" w:rsidR="001A359C" w:rsidRDefault="001A359C" w:rsidP="00B72C13"/>
          <w:p w14:paraId="67506784" w14:textId="77777777" w:rsidR="001A359C" w:rsidRDefault="001A359C" w:rsidP="00B72C13"/>
          <w:p w14:paraId="26199FBE" w14:textId="77777777" w:rsidR="001A359C" w:rsidRDefault="001A359C" w:rsidP="00B72C13"/>
          <w:p w14:paraId="0B90CE01" w14:textId="77777777" w:rsidR="001A359C" w:rsidRDefault="001A359C" w:rsidP="00B72C13"/>
          <w:p w14:paraId="02168773" w14:textId="4011F27F" w:rsidR="00401ABF" w:rsidRDefault="001A359C" w:rsidP="00B72C13">
            <w:r w:rsidRPr="001A359C">
              <w:t>Prevention of secondary hazards</w:t>
            </w:r>
            <w:r>
              <w:t>:</w:t>
            </w:r>
          </w:p>
        </w:tc>
        <w:tc>
          <w:tcPr>
            <w:tcW w:w="6203" w:type="dxa"/>
          </w:tcPr>
          <w:p w14:paraId="007B4316" w14:textId="77777777" w:rsidR="003845D0" w:rsidRDefault="00F943FB" w:rsidP="00B72C13">
            <w:r w:rsidRPr="00F943FB">
              <w:t>Containment method: Transfer to tanker or special collector with pump.</w:t>
            </w:r>
            <w:r>
              <w:br/>
            </w:r>
            <w:r w:rsidRPr="00F943FB">
              <w:t>Small spills: Absorb or cover with dry sand or other non-combustible materials and collect in containers.</w:t>
            </w:r>
            <w:r>
              <w:br/>
            </w:r>
            <w:r w:rsidRPr="00F943FB">
              <w:t>Large leaks: Construction of dikes or pits to contain.</w:t>
            </w:r>
            <w:r w:rsidR="001A359C">
              <w:t xml:space="preserve"> </w:t>
            </w:r>
          </w:p>
          <w:p w14:paraId="3556FCF4" w14:textId="7CD4883B" w:rsidR="00401ABF" w:rsidRDefault="001A359C" w:rsidP="00B72C13">
            <w:r w:rsidRPr="001A359C">
              <w:t>Avoids leakage again during the cleaning process.</w:t>
            </w:r>
            <w:r w:rsidR="00F943FB">
              <w:br/>
            </w:r>
          </w:p>
        </w:tc>
      </w:tr>
      <w:tr w:rsidR="00401ABF" w14:paraId="58B60A8E" w14:textId="77777777" w:rsidTr="00401ABF">
        <w:tc>
          <w:tcPr>
            <w:tcW w:w="3085" w:type="dxa"/>
          </w:tcPr>
          <w:p w14:paraId="6B4701F9" w14:textId="77777777" w:rsidR="00401ABF" w:rsidRPr="004C3B7D" w:rsidRDefault="00401ABF" w:rsidP="00B72C13">
            <w:pPr>
              <w:rPr>
                <w:highlight w:val="cyan"/>
              </w:rPr>
            </w:pPr>
            <w:r w:rsidRPr="004C3B7D">
              <w:rPr>
                <w:highlight w:val="cyan"/>
              </w:rPr>
              <w:t>Notification procedures:</w:t>
            </w:r>
          </w:p>
        </w:tc>
        <w:tc>
          <w:tcPr>
            <w:tcW w:w="6203" w:type="dxa"/>
          </w:tcPr>
          <w:p w14:paraId="1E23A678" w14:textId="77777777" w:rsidR="00401ABF" w:rsidRPr="004C3B7D" w:rsidRDefault="00401ABF" w:rsidP="00B72C13">
            <w:pPr>
              <w:rPr>
                <w:highlight w:val="cyan"/>
              </w:rPr>
            </w:pPr>
            <w:r w:rsidRPr="004C3B7D">
              <w:rPr>
                <w:highlight w:val="cyan"/>
              </w:rPr>
              <w:t>In the event of a spill or accidental release, notify relevant authorities in accordance with all applicable regulations</w:t>
            </w:r>
          </w:p>
        </w:tc>
      </w:tr>
    </w:tbl>
    <w:p w14:paraId="5ABFD5EE" w14:textId="77777777" w:rsidR="00401ABF" w:rsidRPr="00CE1C0F" w:rsidRDefault="00CE1C0F" w:rsidP="00401ABF">
      <w:pPr>
        <w:rPr>
          <w:sz w:val="28"/>
          <w:u w:val="single"/>
        </w:rPr>
      </w:pPr>
      <w:r w:rsidRPr="00CE1C0F">
        <w:rPr>
          <w:sz w:val="28"/>
          <w:u w:val="single"/>
        </w:rPr>
        <w:t>________________________________________________________________</w:t>
      </w:r>
    </w:p>
    <w:p w14:paraId="0C7EFE54" w14:textId="77777777" w:rsidR="00401ABF" w:rsidRPr="00401ABF" w:rsidRDefault="00401ABF" w:rsidP="00401ABF">
      <w:pPr>
        <w:rPr>
          <w:b/>
          <w:sz w:val="28"/>
          <w:u w:val="single"/>
        </w:rPr>
      </w:pPr>
      <w:r w:rsidRPr="00702F1C">
        <w:rPr>
          <w:b/>
          <w:sz w:val="28"/>
          <w:u w:val="single"/>
        </w:rPr>
        <w:t>SECTION 7: Handling and storage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6010"/>
      </w:tblGrid>
      <w:tr w:rsidR="00401ABF" w14:paraId="1FD381E8" w14:textId="77777777" w:rsidTr="00401ABF">
        <w:tc>
          <w:tcPr>
            <w:tcW w:w="3085" w:type="dxa"/>
          </w:tcPr>
          <w:p w14:paraId="7EEFA172" w14:textId="77777777" w:rsidR="00401ABF" w:rsidRDefault="00401ABF" w:rsidP="00B72C13">
            <w:r>
              <w:t>Precaution for safe handling:</w:t>
            </w:r>
          </w:p>
        </w:tc>
        <w:tc>
          <w:tcPr>
            <w:tcW w:w="6203" w:type="dxa"/>
          </w:tcPr>
          <w:p w14:paraId="4A1196D0" w14:textId="0AB16E4F" w:rsidR="00401ABF" w:rsidRDefault="008E5234" w:rsidP="00B72C13">
            <w:r w:rsidRPr="008E5234">
              <w:t>Operators must be specially trained and strictly abide by the operating procedures.</w:t>
            </w:r>
            <w:r>
              <w:br/>
            </w:r>
            <w:r w:rsidRPr="008E5234">
              <w:t xml:space="preserve">Operation and disposal should be carried out in the place with local ventilation or general ventilation facilities.       </w:t>
            </w:r>
            <w:r>
              <w:br/>
            </w:r>
            <w:r w:rsidRPr="008E5234">
              <w:t>Wear suitable protective equipment (see section 8).</w:t>
            </w:r>
            <w:r>
              <w:br/>
            </w:r>
            <w:r w:rsidRPr="008E5234">
              <w:t>Avoid eye and skin contact, and inhalation of vapor.</w:t>
            </w:r>
            <w:r>
              <w:br/>
            </w:r>
            <w:r w:rsidRPr="008E5234">
              <w:t xml:space="preserve">Keep away from fire and heat. Smoking, eating and drinking are strictly prohibited in the workplace.       </w:t>
            </w:r>
            <w:r>
              <w:br/>
            </w:r>
            <w:r w:rsidRPr="008E5234">
              <w:t>Fire fighting equipment and Leakage Emergency Response Equipment shall be provided with corresponding varieties and quantities.</w:t>
            </w:r>
            <w:r>
              <w:br/>
            </w:r>
            <w:r w:rsidRPr="008E5234">
              <w:t>Handle with care to prevent damage to packaging and containers.</w:t>
            </w:r>
            <w:r w:rsidR="00867DB0">
              <w:br/>
            </w:r>
            <w:r w:rsidR="00867DB0" w:rsidRPr="00867DB0">
              <w:t>Wash hands after handling.</w:t>
            </w:r>
            <w:r>
              <w:br/>
            </w:r>
          </w:p>
        </w:tc>
      </w:tr>
      <w:tr w:rsidR="00401ABF" w14:paraId="13E6008F" w14:textId="77777777" w:rsidTr="00401ABF">
        <w:tc>
          <w:tcPr>
            <w:tcW w:w="3085" w:type="dxa"/>
          </w:tcPr>
          <w:p w14:paraId="102B5AAE" w14:textId="77777777" w:rsidR="00401ABF" w:rsidRPr="00F62F00" w:rsidRDefault="00401ABF" w:rsidP="00B72C13">
            <w:pPr>
              <w:rPr>
                <w:highlight w:val="cyan"/>
              </w:rPr>
            </w:pPr>
            <w:r w:rsidRPr="00F62F00">
              <w:rPr>
                <w:highlight w:val="cyan"/>
              </w:rPr>
              <w:t>Handling temperature:</w:t>
            </w:r>
          </w:p>
        </w:tc>
        <w:tc>
          <w:tcPr>
            <w:tcW w:w="6203" w:type="dxa"/>
          </w:tcPr>
          <w:p w14:paraId="6A427DEE" w14:textId="77777777" w:rsidR="00401ABF" w:rsidRPr="00F62F00" w:rsidRDefault="00401ABF" w:rsidP="00B72C13">
            <w:pPr>
              <w:rPr>
                <w:highlight w:val="cyan"/>
              </w:rPr>
            </w:pPr>
            <w:r w:rsidRPr="00F62F00">
              <w:rPr>
                <w:rFonts w:cstheme="minorHAnsi"/>
                <w:highlight w:val="cyan"/>
                <w:u w:val="single"/>
              </w:rPr>
              <w:t>≥</w:t>
            </w:r>
            <w:r w:rsidRPr="00F62F00">
              <w:rPr>
                <w:highlight w:val="cyan"/>
              </w:rPr>
              <w:t>10</w:t>
            </w:r>
            <w:r w:rsidRPr="00F62F00">
              <w:rPr>
                <w:rFonts w:ascii="Calibri" w:hAnsi="Calibri"/>
                <w:highlight w:val="cyan"/>
              </w:rPr>
              <w:t>˚</w:t>
            </w:r>
            <w:r w:rsidRPr="00F62F00">
              <w:rPr>
                <w:highlight w:val="cyan"/>
              </w:rPr>
              <w:t>C above melting point</w:t>
            </w:r>
          </w:p>
        </w:tc>
      </w:tr>
    </w:tbl>
    <w:p w14:paraId="79B03368" w14:textId="77777777" w:rsidR="00401ABF" w:rsidRDefault="00401ABF" w:rsidP="00401ABF"/>
    <w:p w14:paraId="512925E4" w14:textId="77777777" w:rsidR="002F39E5" w:rsidRPr="002F39E5" w:rsidRDefault="00401ABF" w:rsidP="002F39E5">
      <w:pPr>
        <w:spacing w:after="0" w:line="240" w:lineRule="auto"/>
        <w:rPr>
          <w:bCs/>
        </w:rPr>
      </w:pPr>
      <w:r w:rsidRPr="00C6226C">
        <w:rPr>
          <w:b/>
        </w:rPr>
        <w:t>Conditions for safe storage, including any incompatibilities</w:t>
      </w:r>
      <w:r w:rsidR="002F39E5">
        <w:rPr>
          <w:b/>
        </w:rPr>
        <w:br/>
      </w:r>
      <w:r w:rsidR="002F39E5">
        <w:rPr>
          <w:b/>
        </w:rPr>
        <w:br/>
      </w:r>
      <w:r w:rsidR="002F39E5" w:rsidRPr="002F39E5">
        <w:rPr>
          <w:bCs/>
        </w:rPr>
        <w:t>Keep container tightly closed.</w:t>
      </w:r>
    </w:p>
    <w:p w14:paraId="329F7CA3" w14:textId="77777777" w:rsidR="002F39E5" w:rsidRPr="002F39E5" w:rsidRDefault="002F39E5" w:rsidP="002F39E5">
      <w:pPr>
        <w:spacing w:after="0" w:line="240" w:lineRule="auto"/>
        <w:rPr>
          <w:bCs/>
        </w:rPr>
      </w:pPr>
      <w:r w:rsidRPr="002F39E5">
        <w:rPr>
          <w:bCs/>
        </w:rPr>
        <w:t>Store from heat and fire.</w:t>
      </w:r>
    </w:p>
    <w:p w14:paraId="2B7D46C4" w14:textId="77777777" w:rsidR="002F39E5" w:rsidRPr="002F39E5" w:rsidRDefault="002F39E5" w:rsidP="002F39E5">
      <w:pPr>
        <w:spacing w:after="0" w:line="240" w:lineRule="auto"/>
        <w:rPr>
          <w:bCs/>
        </w:rPr>
      </w:pPr>
      <w:r w:rsidRPr="002F39E5">
        <w:rPr>
          <w:bCs/>
        </w:rPr>
        <w:t>Store in a cool and well-ventilated warehouse.</w:t>
      </w:r>
    </w:p>
    <w:p w14:paraId="0010A6F9" w14:textId="77777777" w:rsidR="002F39E5" w:rsidRPr="002F39E5" w:rsidRDefault="002F39E5" w:rsidP="002F39E5">
      <w:pPr>
        <w:spacing w:after="0" w:line="240" w:lineRule="auto"/>
        <w:rPr>
          <w:bCs/>
        </w:rPr>
      </w:pPr>
      <w:r w:rsidRPr="002F39E5">
        <w:rPr>
          <w:bCs/>
        </w:rPr>
        <w:t>Separated from incompatible materials (see section 10).</w:t>
      </w:r>
    </w:p>
    <w:p w14:paraId="19E242CD" w14:textId="77777777" w:rsidR="002F39E5" w:rsidRPr="002F39E5" w:rsidRDefault="002F39E5" w:rsidP="002F39E5">
      <w:pPr>
        <w:spacing w:after="0" w:line="240" w:lineRule="auto"/>
        <w:rPr>
          <w:bCs/>
        </w:rPr>
      </w:pPr>
      <w:r w:rsidRPr="002F39E5">
        <w:rPr>
          <w:bCs/>
        </w:rPr>
        <w:t>Equipped with corresponding varieties and quantities of firefighters.</w:t>
      </w:r>
    </w:p>
    <w:p w14:paraId="77B1053A" w14:textId="182969A0" w:rsidR="00401ABF" w:rsidRPr="002F39E5" w:rsidRDefault="002F39E5" w:rsidP="002F39E5">
      <w:pPr>
        <w:spacing w:after="0" w:line="240" w:lineRule="auto"/>
        <w:rPr>
          <w:bCs/>
        </w:rPr>
      </w:pPr>
      <w:r w:rsidRPr="002F39E5">
        <w:rPr>
          <w:bCs/>
        </w:rPr>
        <w:t>Equipped with suitable collector to collect leaks in storage area.</w:t>
      </w:r>
    </w:p>
    <w:p w14:paraId="530909E1" w14:textId="77777777" w:rsidR="00401ABF" w:rsidRPr="0000536B" w:rsidRDefault="00CE1C0F" w:rsidP="00401ABF">
      <w:pPr>
        <w:rPr>
          <w:sz w:val="28"/>
        </w:rPr>
      </w:pPr>
      <w:r>
        <w:rPr>
          <w:sz w:val="28"/>
        </w:rPr>
        <w:t>________________________________________________________________</w:t>
      </w:r>
    </w:p>
    <w:p w14:paraId="1CCCE651" w14:textId="77777777" w:rsidR="00401ABF" w:rsidRPr="00401ABF" w:rsidRDefault="00401ABF" w:rsidP="00401ABF">
      <w:pPr>
        <w:rPr>
          <w:b/>
          <w:sz w:val="28"/>
          <w:u w:val="single"/>
        </w:rPr>
      </w:pPr>
      <w:r w:rsidRPr="00702F1C">
        <w:rPr>
          <w:b/>
          <w:sz w:val="28"/>
          <w:u w:val="single"/>
        </w:rPr>
        <w:t>SECTION 8: Exposure controls/personal protection</w:t>
      </w:r>
    </w:p>
    <w:p w14:paraId="707283B7" w14:textId="77777777" w:rsidR="002F5085" w:rsidRPr="002F5085" w:rsidRDefault="002F5085" w:rsidP="00381F66">
      <w:pPr>
        <w:spacing w:after="0" w:line="480" w:lineRule="auto"/>
        <w:rPr>
          <w:b/>
        </w:rPr>
      </w:pPr>
      <w:r w:rsidRPr="002F5085">
        <w:rPr>
          <w:b/>
        </w:rPr>
        <w:lastRenderedPageBreak/>
        <w:t>Admissible solution</w:t>
      </w:r>
    </w:p>
    <w:p w14:paraId="5EC4D8D7" w14:textId="3A9F6C7C" w:rsidR="002F5085" w:rsidRDefault="002F5085" w:rsidP="00381F66">
      <w:pPr>
        <w:spacing w:after="0" w:line="480" w:lineRule="auto"/>
        <w:rPr>
          <w:bCs/>
        </w:rPr>
      </w:pPr>
      <w:r>
        <w:rPr>
          <w:bCs/>
        </w:rPr>
        <w:t xml:space="preserve">  </w:t>
      </w:r>
      <w:r w:rsidRPr="002F5085">
        <w:rPr>
          <w:bCs/>
        </w:rPr>
        <w:t>Not contain substances with occupational exposure limits.</w:t>
      </w:r>
    </w:p>
    <w:p w14:paraId="26E276A1" w14:textId="77777777" w:rsidR="003F39E5" w:rsidRPr="003F39E5" w:rsidRDefault="003F39E5" w:rsidP="003F39E5">
      <w:pPr>
        <w:tabs>
          <w:tab w:val="left" w:pos="803"/>
        </w:tabs>
        <w:rPr>
          <w:rFonts w:cstheme="minorHAnsi"/>
          <w:b/>
          <w:bCs/>
        </w:rPr>
      </w:pPr>
      <w:r w:rsidRPr="003F39E5">
        <w:rPr>
          <w:rFonts w:cstheme="minorHAnsi"/>
          <w:b/>
          <w:bCs/>
        </w:rPr>
        <w:t>Engineering controls</w:t>
      </w:r>
    </w:p>
    <w:p w14:paraId="35C87EB5" w14:textId="427B9021" w:rsidR="003F39E5" w:rsidRPr="003F39E5" w:rsidRDefault="003F39E5" w:rsidP="003F39E5">
      <w:pPr>
        <w:tabs>
          <w:tab w:val="left" w:pos="803"/>
        </w:tabs>
        <w:rPr>
          <w:rFonts w:cstheme="minorHAnsi"/>
        </w:rPr>
      </w:pPr>
      <w:r>
        <w:rPr>
          <w:rFonts w:cstheme="minorHAnsi"/>
        </w:rPr>
        <w:t xml:space="preserve">  </w:t>
      </w:r>
      <w:r w:rsidRPr="003F39E5">
        <w:rPr>
          <w:rFonts w:cstheme="minorHAnsi"/>
        </w:rPr>
        <w:t>Airtight operation and overall ventilation.</w:t>
      </w:r>
    </w:p>
    <w:p w14:paraId="7BAC6247" w14:textId="2B8D1755" w:rsidR="00401ABF" w:rsidRPr="00C6226C" w:rsidRDefault="00401ABF" w:rsidP="00401ABF">
      <w:pPr>
        <w:rPr>
          <w:b/>
        </w:rPr>
      </w:pPr>
      <w:r w:rsidRPr="00C6226C">
        <w:rPr>
          <w:b/>
        </w:rPr>
        <w:t>Control parameters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6007"/>
      </w:tblGrid>
      <w:tr w:rsidR="00401ABF" w14:paraId="7A5894E2" w14:textId="77777777" w:rsidTr="006C7FBB">
        <w:tc>
          <w:tcPr>
            <w:tcW w:w="3019" w:type="dxa"/>
          </w:tcPr>
          <w:p w14:paraId="1F43281E" w14:textId="77777777" w:rsidR="00401ABF" w:rsidRDefault="00401ABF" w:rsidP="00B72C13">
            <w:r>
              <w:t>Occupational exposure limits:</w:t>
            </w:r>
          </w:p>
        </w:tc>
        <w:tc>
          <w:tcPr>
            <w:tcW w:w="6007" w:type="dxa"/>
          </w:tcPr>
          <w:p w14:paraId="6E66D725" w14:textId="77777777" w:rsidR="00401ABF" w:rsidRDefault="00401ABF" w:rsidP="00B72C13">
            <w:r>
              <w:t>Country specific exposure limits have not been established or are not applicable unless listed below</w:t>
            </w:r>
          </w:p>
        </w:tc>
      </w:tr>
    </w:tbl>
    <w:p w14:paraId="4F67ED27" w14:textId="77777777" w:rsidR="00401ABF" w:rsidRPr="00C6226C" w:rsidRDefault="00401ABF" w:rsidP="00401ABF">
      <w:pPr>
        <w:rPr>
          <w:b/>
        </w:rPr>
      </w:pPr>
      <w:r w:rsidRPr="00C6226C">
        <w:rPr>
          <w:b/>
        </w:rPr>
        <w:t>Exposure controls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6008"/>
      </w:tblGrid>
      <w:tr w:rsidR="00401ABF" w14:paraId="6ED775DF" w14:textId="77777777" w:rsidTr="000C6CAA">
        <w:tc>
          <w:tcPr>
            <w:tcW w:w="3073" w:type="dxa"/>
          </w:tcPr>
          <w:p w14:paraId="6101D86B" w14:textId="77777777" w:rsidR="00401ABF" w:rsidRPr="00BE3ABD" w:rsidRDefault="00401ABF" w:rsidP="00B72C13">
            <w:pPr>
              <w:rPr>
                <w:highlight w:val="cyan"/>
              </w:rPr>
            </w:pPr>
            <w:r w:rsidRPr="00BE3ABD">
              <w:rPr>
                <w:highlight w:val="cyan"/>
              </w:rPr>
              <w:t>Personal protective equipment:</w:t>
            </w:r>
          </w:p>
        </w:tc>
        <w:tc>
          <w:tcPr>
            <w:tcW w:w="6169" w:type="dxa"/>
          </w:tcPr>
          <w:p w14:paraId="1ED86640" w14:textId="77777777" w:rsidR="00401ABF" w:rsidRPr="00BE3ABD" w:rsidRDefault="00401ABF" w:rsidP="00B72C13">
            <w:pPr>
              <w:rPr>
                <w:highlight w:val="cyan"/>
              </w:rPr>
            </w:pPr>
            <w:r w:rsidRPr="00BE3ABD">
              <w:rPr>
                <w:highlight w:val="cyan"/>
              </w:rPr>
              <w:t>Gloves. Protective clothing. Safety glasses</w:t>
            </w:r>
          </w:p>
        </w:tc>
      </w:tr>
      <w:tr w:rsidR="00401ABF" w14:paraId="19FA05FB" w14:textId="77777777" w:rsidTr="000C6CAA">
        <w:tc>
          <w:tcPr>
            <w:tcW w:w="3073" w:type="dxa"/>
          </w:tcPr>
          <w:p w14:paraId="5AD1D6EF" w14:textId="77777777" w:rsidR="00401ABF" w:rsidRPr="00BE3ABD" w:rsidRDefault="00401ABF" w:rsidP="00B72C13">
            <w:pPr>
              <w:rPr>
                <w:highlight w:val="cyan"/>
              </w:rPr>
            </w:pPr>
            <w:r w:rsidRPr="00BE3ABD">
              <w:rPr>
                <w:highlight w:val="cyan"/>
              </w:rPr>
              <w:t>Materials forprotective clothing:</w:t>
            </w:r>
          </w:p>
        </w:tc>
        <w:tc>
          <w:tcPr>
            <w:tcW w:w="6169" w:type="dxa"/>
          </w:tcPr>
          <w:p w14:paraId="3F2F7075" w14:textId="77777777" w:rsidR="00401ABF" w:rsidRPr="00BE3ABD" w:rsidRDefault="00401ABF" w:rsidP="00B72C13">
            <w:pPr>
              <w:rPr>
                <w:highlight w:val="cyan"/>
              </w:rPr>
            </w:pPr>
            <w:r w:rsidRPr="00BE3ABD">
              <w:rPr>
                <w:highlight w:val="cyan"/>
              </w:rPr>
              <w:t>Give good resistance: nitrile rubber</w:t>
            </w:r>
          </w:p>
        </w:tc>
      </w:tr>
      <w:tr w:rsidR="00401ABF" w14:paraId="54BCA5DD" w14:textId="77777777" w:rsidTr="000C6CAA">
        <w:tc>
          <w:tcPr>
            <w:tcW w:w="3073" w:type="dxa"/>
          </w:tcPr>
          <w:p w14:paraId="27C440FB" w14:textId="77777777" w:rsidR="00401ABF" w:rsidRDefault="00401ABF" w:rsidP="00B72C13">
            <w:r>
              <w:t>Hand protection:</w:t>
            </w:r>
          </w:p>
        </w:tc>
        <w:tc>
          <w:tcPr>
            <w:tcW w:w="6169" w:type="dxa"/>
          </w:tcPr>
          <w:p w14:paraId="2EFDAC02" w14:textId="5BD5C702" w:rsidR="00401ABF" w:rsidRDefault="00D87841" w:rsidP="00B72C13">
            <w:r w:rsidRPr="00D87841">
              <w:t>Wear chemical gloves or rubber gloves.</w:t>
            </w:r>
          </w:p>
        </w:tc>
      </w:tr>
      <w:tr w:rsidR="00401ABF" w14:paraId="377E795B" w14:textId="77777777" w:rsidTr="000C6CAA">
        <w:tc>
          <w:tcPr>
            <w:tcW w:w="3073" w:type="dxa"/>
          </w:tcPr>
          <w:p w14:paraId="6433E0A8" w14:textId="77777777" w:rsidR="00401ABF" w:rsidRDefault="00401ABF" w:rsidP="00B72C13">
            <w:r>
              <w:t>Eye protection:</w:t>
            </w:r>
          </w:p>
        </w:tc>
        <w:tc>
          <w:tcPr>
            <w:tcW w:w="6169" w:type="dxa"/>
          </w:tcPr>
          <w:p w14:paraId="353E70E9" w14:textId="1D0DEB0D" w:rsidR="00401ABF" w:rsidRDefault="00D87841" w:rsidP="00B72C13">
            <w:r w:rsidRPr="00D87841">
              <w:t>Wear protective glasses.</w:t>
            </w:r>
          </w:p>
        </w:tc>
      </w:tr>
      <w:tr w:rsidR="00401ABF" w14:paraId="5F3ABF33" w14:textId="77777777" w:rsidTr="000C6CAA">
        <w:tc>
          <w:tcPr>
            <w:tcW w:w="3073" w:type="dxa"/>
          </w:tcPr>
          <w:p w14:paraId="0A026251" w14:textId="77777777" w:rsidR="00401ABF" w:rsidRDefault="00401ABF" w:rsidP="00B72C13">
            <w:r>
              <w:t>Skin and body protection:</w:t>
            </w:r>
          </w:p>
        </w:tc>
        <w:tc>
          <w:tcPr>
            <w:tcW w:w="6169" w:type="dxa"/>
          </w:tcPr>
          <w:p w14:paraId="18827121" w14:textId="50947DF0" w:rsidR="00401ABF" w:rsidRDefault="00D87841" w:rsidP="00B72C13">
            <w:r w:rsidRPr="00D87841">
              <w:t>Wear protective clothing.</w:t>
            </w:r>
          </w:p>
        </w:tc>
      </w:tr>
      <w:tr w:rsidR="00401ABF" w14:paraId="6A81F278" w14:textId="77777777" w:rsidTr="000C6CAA">
        <w:tc>
          <w:tcPr>
            <w:tcW w:w="3073" w:type="dxa"/>
          </w:tcPr>
          <w:p w14:paraId="6BC5FAEA" w14:textId="77777777" w:rsidR="00401ABF" w:rsidRDefault="00401ABF" w:rsidP="00B72C13">
            <w:r>
              <w:t>Respiratory protection:</w:t>
            </w:r>
          </w:p>
        </w:tc>
        <w:tc>
          <w:tcPr>
            <w:tcW w:w="6169" w:type="dxa"/>
          </w:tcPr>
          <w:p w14:paraId="2537D8B9" w14:textId="7B23266A" w:rsidR="00401ABF" w:rsidRDefault="00E07BD0" w:rsidP="00B72C13">
            <w:r w:rsidRPr="00E07BD0">
              <w:t>Wear suitable respiratory equipment (e.g. self-priming filter masks).</w:t>
            </w:r>
          </w:p>
        </w:tc>
      </w:tr>
      <w:tr w:rsidR="00401ABF" w14:paraId="74761053" w14:textId="77777777" w:rsidTr="000C6CAA">
        <w:tc>
          <w:tcPr>
            <w:tcW w:w="3073" w:type="dxa"/>
          </w:tcPr>
          <w:p w14:paraId="163FC774" w14:textId="77777777" w:rsidR="00401ABF" w:rsidRDefault="00401ABF" w:rsidP="00B72C13"/>
        </w:tc>
        <w:tc>
          <w:tcPr>
            <w:tcW w:w="6169" w:type="dxa"/>
          </w:tcPr>
          <w:p w14:paraId="27D36929" w14:textId="77777777" w:rsidR="00401ABF" w:rsidRDefault="00401ABF" w:rsidP="00B72C13"/>
        </w:tc>
      </w:tr>
    </w:tbl>
    <w:p w14:paraId="705D3676" w14:textId="77777777" w:rsidR="00401ABF" w:rsidRDefault="000C6CAA" w:rsidP="00401ABF">
      <w:pPr>
        <w:rPr>
          <w:b/>
          <w:sz w:val="28"/>
          <w:u w:val="single"/>
        </w:rPr>
      </w:pPr>
      <w:r>
        <w:rPr>
          <w:noProof/>
          <w:lang w:eastAsia="en-MY"/>
        </w:rPr>
        <w:drawing>
          <wp:inline distT="0" distB="0" distL="0" distR="0" wp14:anchorId="49069616" wp14:editId="1CB8ABB3">
            <wp:extent cx="638175" cy="638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Pr>
          <w:noProof/>
          <w:lang w:eastAsia="en-MY"/>
        </w:rPr>
        <w:drawing>
          <wp:inline distT="0" distB="0" distL="0" distR="0" wp14:anchorId="739FC678" wp14:editId="538DDEA2">
            <wp:extent cx="638175" cy="638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Pr>
          <w:noProof/>
          <w:lang w:eastAsia="en-MY"/>
        </w:rPr>
        <w:drawing>
          <wp:inline distT="0" distB="0" distL="0" distR="0" wp14:anchorId="04A2BC34" wp14:editId="721AD813">
            <wp:extent cx="638175" cy="6381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14:paraId="42FF45E0" w14:textId="77777777" w:rsidR="00401ABF" w:rsidRPr="00CE1C0F" w:rsidRDefault="00CE1C0F" w:rsidP="00401ABF">
      <w:pPr>
        <w:rPr>
          <w:sz w:val="28"/>
          <w:u w:val="single"/>
        </w:rPr>
      </w:pPr>
      <w:r>
        <w:rPr>
          <w:sz w:val="28"/>
          <w:u w:val="single"/>
        </w:rPr>
        <w:t>________________________________________________________________</w:t>
      </w:r>
    </w:p>
    <w:p w14:paraId="562889B3" w14:textId="77777777" w:rsidR="00401ABF" w:rsidRPr="00401ABF" w:rsidRDefault="00401ABF" w:rsidP="00401ABF">
      <w:pPr>
        <w:rPr>
          <w:b/>
          <w:sz w:val="28"/>
          <w:u w:val="single"/>
        </w:rPr>
      </w:pPr>
      <w:r w:rsidRPr="00702F1C">
        <w:rPr>
          <w:b/>
          <w:sz w:val="28"/>
          <w:u w:val="single"/>
        </w:rPr>
        <w:t>SECTION 9: Physical and chemical properties</w:t>
      </w:r>
    </w:p>
    <w:p w14:paraId="6C37845F" w14:textId="77777777" w:rsidR="00401ABF" w:rsidRPr="00C6226C" w:rsidRDefault="00401ABF" w:rsidP="00401ABF">
      <w:pPr>
        <w:rPr>
          <w:b/>
        </w:rPr>
      </w:pPr>
      <w:r w:rsidRPr="00C6226C">
        <w:rPr>
          <w:b/>
        </w:rPr>
        <w:t>Information on basic physical and chemical properties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6007"/>
      </w:tblGrid>
      <w:tr w:rsidR="00401ABF" w14:paraId="34D626E4" w14:textId="77777777" w:rsidTr="005F1A03">
        <w:tc>
          <w:tcPr>
            <w:tcW w:w="3067" w:type="dxa"/>
          </w:tcPr>
          <w:p w14:paraId="28DE2361" w14:textId="77777777" w:rsidR="00401ABF" w:rsidRDefault="00401ABF" w:rsidP="00B72C13">
            <w:r>
              <w:t>Physical state:</w:t>
            </w:r>
          </w:p>
        </w:tc>
        <w:tc>
          <w:tcPr>
            <w:tcW w:w="6175" w:type="dxa"/>
          </w:tcPr>
          <w:p w14:paraId="6D00053F" w14:textId="77777777" w:rsidR="00401ABF" w:rsidRDefault="004374A3" w:rsidP="00B72C13">
            <w:r>
              <w:t>Liquid</w:t>
            </w:r>
          </w:p>
        </w:tc>
      </w:tr>
      <w:tr w:rsidR="00401ABF" w14:paraId="21BDC473" w14:textId="77777777" w:rsidTr="005F1A03">
        <w:tc>
          <w:tcPr>
            <w:tcW w:w="3067" w:type="dxa"/>
          </w:tcPr>
          <w:p w14:paraId="169ECCFA" w14:textId="095374AE" w:rsidR="00401ABF" w:rsidRDefault="00401ABF" w:rsidP="00B72C13">
            <w:r>
              <w:t>Appearance</w:t>
            </w:r>
            <w:r w:rsidR="007C2F92">
              <w:t>:</w:t>
            </w:r>
          </w:p>
        </w:tc>
        <w:tc>
          <w:tcPr>
            <w:tcW w:w="6175" w:type="dxa"/>
          </w:tcPr>
          <w:p w14:paraId="652A459F" w14:textId="05A2174C" w:rsidR="00401ABF" w:rsidRDefault="007C2F92" w:rsidP="00B72C13">
            <w:r w:rsidRPr="007C2F92">
              <w:t>Viscous and transparent liquid</w:t>
            </w:r>
          </w:p>
        </w:tc>
      </w:tr>
      <w:tr w:rsidR="00401ABF" w14:paraId="0DF8B46D" w14:textId="77777777" w:rsidTr="005F1A03">
        <w:tc>
          <w:tcPr>
            <w:tcW w:w="3067" w:type="dxa"/>
          </w:tcPr>
          <w:p w14:paraId="08262189" w14:textId="77777777" w:rsidR="00401ABF" w:rsidRDefault="00401ABF" w:rsidP="00B72C13">
            <w:r>
              <w:t>Colour:</w:t>
            </w:r>
          </w:p>
        </w:tc>
        <w:tc>
          <w:tcPr>
            <w:tcW w:w="6175" w:type="dxa"/>
          </w:tcPr>
          <w:p w14:paraId="39E12943" w14:textId="344A2EB8" w:rsidR="00401ABF" w:rsidRDefault="007C2F92" w:rsidP="00B72C13">
            <w:r w:rsidRPr="007C2F92">
              <w:t>Colorless to yellowish</w:t>
            </w:r>
          </w:p>
        </w:tc>
      </w:tr>
      <w:tr w:rsidR="00401ABF" w14:paraId="608C5155" w14:textId="77777777" w:rsidTr="005F1A03">
        <w:tc>
          <w:tcPr>
            <w:tcW w:w="3067" w:type="dxa"/>
          </w:tcPr>
          <w:p w14:paraId="192E7F35" w14:textId="77777777" w:rsidR="00401ABF" w:rsidRDefault="00401ABF" w:rsidP="00B72C13">
            <w:r>
              <w:t>Odour:</w:t>
            </w:r>
          </w:p>
        </w:tc>
        <w:tc>
          <w:tcPr>
            <w:tcW w:w="6175" w:type="dxa"/>
          </w:tcPr>
          <w:p w14:paraId="27D2E447" w14:textId="21043BE6" w:rsidR="00401ABF" w:rsidRDefault="007C2F92" w:rsidP="00FC523B">
            <w:r w:rsidRPr="007C2F92">
              <w:t>Characteristic</w:t>
            </w:r>
          </w:p>
        </w:tc>
      </w:tr>
      <w:tr w:rsidR="00401ABF" w14:paraId="2C0622F5" w14:textId="77777777" w:rsidTr="005F1A03">
        <w:tc>
          <w:tcPr>
            <w:tcW w:w="3067" w:type="dxa"/>
          </w:tcPr>
          <w:p w14:paraId="0219060B" w14:textId="77777777" w:rsidR="00401ABF" w:rsidRPr="000A52B6" w:rsidRDefault="00401ABF" w:rsidP="00B72C13">
            <w:pPr>
              <w:rPr>
                <w:highlight w:val="cyan"/>
              </w:rPr>
            </w:pPr>
            <w:r w:rsidRPr="000A52B6">
              <w:rPr>
                <w:highlight w:val="cyan"/>
              </w:rPr>
              <w:t>Odour</w:t>
            </w:r>
            <w:r w:rsidR="002246F6" w:rsidRPr="000A52B6">
              <w:rPr>
                <w:highlight w:val="cyan"/>
              </w:rPr>
              <w:t xml:space="preserve"> </w:t>
            </w:r>
            <w:r w:rsidRPr="000A52B6">
              <w:rPr>
                <w:highlight w:val="cyan"/>
              </w:rPr>
              <w:t>threshold:</w:t>
            </w:r>
          </w:p>
        </w:tc>
        <w:tc>
          <w:tcPr>
            <w:tcW w:w="6175" w:type="dxa"/>
          </w:tcPr>
          <w:p w14:paraId="15099782" w14:textId="77777777" w:rsidR="00401ABF" w:rsidRPr="000A52B6" w:rsidRDefault="00401ABF" w:rsidP="00B72C13">
            <w:pPr>
              <w:rPr>
                <w:highlight w:val="cyan"/>
              </w:rPr>
            </w:pPr>
            <w:r w:rsidRPr="000A52B6">
              <w:rPr>
                <w:highlight w:val="cyan"/>
              </w:rPr>
              <w:t>No data available</w:t>
            </w:r>
          </w:p>
        </w:tc>
      </w:tr>
      <w:tr w:rsidR="00401ABF" w14:paraId="6F229CE2" w14:textId="77777777" w:rsidTr="005F1A03">
        <w:tc>
          <w:tcPr>
            <w:tcW w:w="3067" w:type="dxa"/>
          </w:tcPr>
          <w:p w14:paraId="0277DB7D" w14:textId="08A3C5C1" w:rsidR="00401ABF" w:rsidRDefault="00401ABF" w:rsidP="00B72C13">
            <w:r>
              <w:t>pH</w:t>
            </w:r>
            <w:r w:rsidR="001755AE" w:rsidRPr="001755AE">
              <w:t>(25°C±2°C)</w:t>
            </w:r>
            <w:r>
              <w:t>:</w:t>
            </w:r>
          </w:p>
        </w:tc>
        <w:tc>
          <w:tcPr>
            <w:tcW w:w="6175" w:type="dxa"/>
          </w:tcPr>
          <w:p w14:paraId="4B2BECA7" w14:textId="29E4ACA6" w:rsidR="00401ABF" w:rsidRDefault="001755AE" w:rsidP="00B72C13">
            <w:r w:rsidRPr="001755AE">
              <w:t>5.0-7.0</w:t>
            </w:r>
          </w:p>
        </w:tc>
      </w:tr>
      <w:tr w:rsidR="00401ABF" w14:paraId="723A2753" w14:textId="77777777" w:rsidTr="005F1A03">
        <w:tc>
          <w:tcPr>
            <w:tcW w:w="3067" w:type="dxa"/>
          </w:tcPr>
          <w:p w14:paraId="1DE96F42" w14:textId="0056780E" w:rsidR="00401ABF" w:rsidRDefault="006F14F2" w:rsidP="00B72C13">
            <w:r w:rsidRPr="006F14F2">
              <w:t>Melting point/freezing point</w:t>
            </w:r>
            <w:r w:rsidR="00401ABF">
              <w:t>:</w:t>
            </w:r>
          </w:p>
        </w:tc>
        <w:tc>
          <w:tcPr>
            <w:tcW w:w="6175" w:type="dxa"/>
          </w:tcPr>
          <w:p w14:paraId="1F5DF2D9" w14:textId="32103E5A" w:rsidR="00401ABF" w:rsidRPr="007D30CC" w:rsidRDefault="006F14F2" w:rsidP="007866AD">
            <w:r w:rsidRPr="006F14F2">
              <w:rPr>
                <w:rFonts w:ascii="Calibri" w:hAnsi="Calibri" w:hint="eastAsia"/>
              </w:rPr>
              <w:t>≤10°C</w:t>
            </w:r>
          </w:p>
        </w:tc>
      </w:tr>
      <w:tr w:rsidR="00401ABF" w14:paraId="54367C99" w14:textId="77777777" w:rsidTr="005F1A03">
        <w:tc>
          <w:tcPr>
            <w:tcW w:w="3067" w:type="dxa"/>
          </w:tcPr>
          <w:p w14:paraId="3C0399B5" w14:textId="590270DD" w:rsidR="00401ABF" w:rsidRDefault="001334AD" w:rsidP="00B72C13">
            <w:r w:rsidRPr="001334AD">
              <w:t>Boiling point</w:t>
            </w:r>
            <w:r w:rsidR="00401ABF">
              <w:t>:</w:t>
            </w:r>
          </w:p>
        </w:tc>
        <w:tc>
          <w:tcPr>
            <w:tcW w:w="6175" w:type="dxa"/>
          </w:tcPr>
          <w:p w14:paraId="712C86A6" w14:textId="77777777" w:rsidR="00401ABF" w:rsidRPr="007D7510" w:rsidRDefault="007A2B49" w:rsidP="007D7510">
            <w:r>
              <w:t>No data available</w:t>
            </w:r>
          </w:p>
        </w:tc>
      </w:tr>
      <w:tr w:rsidR="00401ABF" w14:paraId="137AB3AE" w14:textId="77777777" w:rsidTr="005F1A03">
        <w:tc>
          <w:tcPr>
            <w:tcW w:w="3067" w:type="dxa"/>
          </w:tcPr>
          <w:p w14:paraId="4956E1CF" w14:textId="0F79E04B" w:rsidR="00401ABF" w:rsidRDefault="001334AD" w:rsidP="00B72C13">
            <w:r w:rsidRPr="001334AD">
              <w:t>Flash point</w:t>
            </w:r>
            <w:r>
              <w:t>:</w:t>
            </w:r>
          </w:p>
        </w:tc>
        <w:tc>
          <w:tcPr>
            <w:tcW w:w="6175" w:type="dxa"/>
          </w:tcPr>
          <w:p w14:paraId="25218F14" w14:textId="77777777" w:rsidR="00401ABF" w:rsidRDefault="00401ABF" w:rsidP="00B72C13">
            <w:r>
              <w:t>No data available</w:t>
            </w:r>
          </w:p>
        </w:tc>
      </w:tr>
      <w:tr w:rsidR="00FC523B" w14:paraId="721B2E06" w14:textId="77777777" w:rsidTr="005F1A03">
        <w:tc>
          <w:tcPr>
            <w:tcW w:w="3067" w:type="dxa"/>
          </w:tcPr>
          <w:p w14:paraId="654BE3A4" w14:textId="579CB36D" w:rsidR="00FC523B" w:rsidRDefault="00A73BB3" w:rsidP="00B72C13">
            <w:r w:rsidRPr="00A73BB3">
              <w:t>Flammability limit</w:t>
            </w:r>
            <w:r>
              <w:t>:</w:t>
            </w:r>
          </w:p>
        </w:tc>
        <w:tc>
          <w:tcPr>
            <w:tcW w:w="6175" w:type="dxa"/>
          </w:tcPr>
          <w:p w14:paraId="2B68E4B8" w14:textId="77777777" w:rsidR="00FC523B" w:rsidRDefault="002246F6" w:rsidP="00054232">
            <w:r>
              <w:t>No data available</w:t>
            </w:r>
          </w:p>
        </w:tc>
      </w:tr>
      <w:tr w:rsidR="00401ABF" w14:paraId="2A441467" w14:textId="77777777" w:rsidTr="005F1A03">
        <w:tc>
          <w:tcPr>
            <w:tcW w:w="3067" w:type="dxa"/>
          </w:tcPr>
          <w:p w14:paraId="17C18B73" w14:textId="2429BF87" w:rsidR="00401ABF" w:rsidRDefault="00C52D07" w:rsidP="00B72C13">
            <w:r w:rsidRPr="00C52D07">
              <w:t>Vapor pressure</w:t>
            </w:r>
            <w:r w:rsidR="00401ABF">
              <w:t>:</w:t>
            </w:r>
          </w:p>
        </w:tc>
        <w:tc>
          <w:tcPr>
            <w:tcW w:w="6175" w:type="dxa"/>
          </w:tcPr>
          <w:p w14:paraId="770F8A93" w14:textId="77777777" w:rsidR="00401ABF" w:rsidRDefault="007A2B49" w:rsidP="00054232">
            <w:r>
              <w:t>No data available</w:t>
            </w:r>
          </w:p>
        </w:tc>
      </w:tr>
      <w:tr w:rsidR="00401ABF" w14:paraId="53677A3E" w14:textId="77777777" w:rsidTr="005F1A03">
        <w:tc>
          <w:tcPr>
            <w:tcW w:w="3067" w:type="dxa"/>
          </w:tcPr>
          <w:p w14:paraId="10CF7595" w14:textId="030BFFB1" w:rsidR="00401ABF" w:rsidRDefault="00C52D07" w:rsidP="00B72C13">
            <w:r w:rsidRPr="00C52D07">
              <w:lastRenderedPageBreak/>
              <w:t>Vapor density</w:t>
            </w:r>
            <w:r w:rsidR="00401ABF">
              <w:t>:</w:t>
            </w:r>
          </w:p>
        </w:tc>
        <w:tc>
          <w:tcPr>
            <w:tcW w:w="6175" w:type="dxa"/>
          </w:tcPr>
          <w:p w14:paraId="01DE9785" w14:textId="77777777" w:rsidR="00401ABF" w:rsidRDefault="000B5F15" w:rsidP="00B72C13">
            <w:r>
              <w:t>No data available</w:t>
            </w:r>
          </w:p>
        </w:tc>
      </w:tr>
      <w:tr w:rsidR="00401ABF" w14:paraId="435214F8" w14:textId="77777777" w:rsidTr="005F1A03">
        <w:tc>
          <w:tcPr>
            <w:tcW w:w="3067" w:type="dxa"/>
          </w:tcPr>
          <w:p w14:paraId="43C98DD1" w14:textId="15837F3A" w:rsidR="00401ABF" w:rsidRDefault="001C70D4" w:rsidP="00B72C13">
            <w:r w:rsidRPr="001C70D4">
              <w:t>Specific gravity (d20 4)</w:t>
            </w:r>
            <w:r w:rsidR="00401ABF">
              <w:t>:</w:t>
            </w:r>
          </w:p>
        </w:tc>
        <w:tc>
          <w:tcPr>
            <w:tcW w:w="6175" w:type="dxa"/>
          </w:tcPr>
          <w:p w14:paraId="26526DFC" w14:textId="79F01F08" w:rsidR="00401ABF" w:rsidRDefault="002F7FE1" w:rsidP="002246F6">
            <w:r w:rsidRPr="002F7FE1">
              <w:t>0.95-0.99</w:t>
            </w:r>
          </w:p>
        </w:tc>
      </w:tr>
      <w:tr w:rsidR="007D30CC" w14:paraId="19EAE91A" w14:textId="77777777" w:rsidTr="005F1A03">
        <w:tc>
          <w:tcPr>
            <w:tcW w:w="3067" w:type="dxa"/>
          </w:tcPr>
          <w:p w14:paraId="3EFB3F51" w14:textId="766EB8FA" w:rsidR="007D30CC" w:rsidRDefault="00866544" w:rsidP="00B72C13">
            <w:r w:rsidRPr="00866544">
              <w:t>Water solubility</w:t>
            </w:r>
            <w:r>
              <w:t>:</w:t>
            </w:r>
          </w:p>
        </w:tc>
        <w:tc>
          <w:tcPr>
            <w:tcW w:w="6175" w:type="dxa"/>
          </w:tcPr>
          <w:p w14:paraId="47B8DC5E" w14:textId="4AD1E097" w:rsidR="007D30CC" w:rsidRDefault="00866544" w:rsidP="007D7510">
            <w:r w:rsidRPr="00866544">
              <w:t>Miscible with water</w:t>
            </w:r>
          </w:p>
        </w:tc>
      </w:tr>
      <w:tr w:rsidR="009E5EB6" w14:paraId="42530307" w14:textId="77777777" w:rsidTr="005F1A03">
        <w:tc>
          <w:tcPr>
            <w:tcW w:w="3067" w:type="dxa"/>
          </w:tcPr>
          <w:p w14:paraId="63FD53F3" w14:textId="5C8E01B8" w:rsidR="009E5EB6" w:rsidRDefault="000256EE" w:rsidP="00B72C13">
            <w:r w:rsidRPr="000256EE">
              <w:t>Partition coefficient: n-octanol/water</w:t>
            </w:r>
            <w:r w:rsidR="009E5EB6">
              <w:t>:</w:t>
            </w:r>
          </w:p>
        </w:tc>
        <w:tc>
          <w:tcPr>
            <w:tcW w:w="6175" w:type="dxa"/>
          </w:tcPr>
          <w:p w14:paraId="088A7263" w14:textId="77777777" w:rsidR="009E5EB6" w:rsidRDefault="007A2B49" w:rsidP="004374A3">
            <w:r>
              <w:t>No data available</w:t>
            </w:r>
          </w:p>
        </w:tc>
      </w:tr>
      <w:tr w:rsidR="009E5EB6" w14:paraId="10206EFC" w14:textId="77777777" w:rsidTr="005F1A03">
        <w:tc>
          <w:tcPr>
            <w:tcW w:w="3067" w:type="dxa"/>
          </w:tcPr>
          <w:p w14:paraId="05A7ECD4" w14:textId="5C6B0ADE" w:rsidR="009E5EB6" w:rsidRDefault="000256EE" w:rsidP="00B72C13">
            <w:r w:rsidRPr="000256EE">
              <w:t>Autoignition temperature</w:t>
            </w:r>
            <w:r>
              <w:t>:</w:t>
            </w:r>
          </w:p>
        </w:tc>
        <w:tc>
          <w:tcPr>
            <w:tcW w:w="6175" w:type="dxa"/>
          </w:tcPr>
          <w:p w14:paraId="163526DB" w14:textId="77777777" w:rsidR="009E5EB6" w:rsidRDefault="007A2B49" w:rsidP="00B72C13">
            <w:r>
              <w:t>No data available</w:t>
            </w:r>
          </w:p>
        </w:tc>
      </w:tr>
      <w:tr w:rsidR="004374A3" w14:paraId="1249BE69" w14:textId="77777777" w:rsidTr="005F1A03">
        <w:tc>
          <w:tcPr>
            <w:tcW w:w="3067" w:type="dxa"/>
          </w:tcPr>
          <w:p w14:paraId="474E81B4" w14:textId="418ABA74" w:rsidR="004374A3" w:rsidRDefault="001B6AF8" w:rsidP="00B72C13">
            <w:r w:rsidRPr="001B6AF8">
              <w:t>Decomposition temperature</w:t>
            </w:r>
            <w:r w:rsidR="004374A3">
              <w:t>:</w:t>
            </w:r>
          </w:p>
        </w:tc>
        <w:tc>
          <w:tcPr>
            <w:tcW w:w="6175" w:type="dxa"/>
          </w:tcPr>
          <w:p w14:paraId="29D2AD29" w14:textId="77777777" w:rsidR="004374A3" w:rsidRDefault="004374A3">
            <w:r w:rsidRPr="002F1920">
              <w:t>No data available</w:t>
            </w:r>
          </w:p>
        </w:tc>
      </w:tr>
      <w:tr w:rsidR="004374A3" w14:paraId="275B6DBD" w14:textId="77777777" w:rsidTr="005F1A03">
        <w:tc>
          <w:tcPr>
            <w:tcW w:w="3067" w:type="dxa"/>
          </w:tcPr>
          <w:p w14:paraId="321A84AF" w14:textId="06D18C3E" w:rsidR="004374A3" w:rsidRDefault="001B6AF8" w:rsidP="00B72C13">
            <w:r w:rsidRPr="001B6AF8">
              <w:t>Refractive index(20°C±5°C)</w:t>
            </w:r>
            <w:r w:rsidR="004374A3">
              <w:t>:</w:t>
            </w:r>
          </w:p>
        </w:tc>
        <w:tc>
          <w:tcPr>
            <w:tcW w:w="6175" w:type="dxa"/>
          </w:tcPr>
          <w:p w14:paraId="3E60EC71" w14:textId="3B7265CC" w:rsidR="004374A3" w:rsidRDefault="001B6AF8">
            <w:r w:rsidRPr="001B6AF8">
              <w:t>1.4410-1.4500</w:t>
            </w:r>
          </w:p>
        </w:tc>
      </w:tr>
      <w:tr w:rsidR="00401ABF" w14:paraId="57982566" w14:textId="77777777" w:rsidTr="005F1A03">
        <w:tc>
          <w:tcPr>
            <w:tcW w:w="3067" w:type="dxa"/>
          </w:tcPr>
          <w:p w14:paraId="798DB875" w14:textId="2F081DB3" w:rsidR="00401ABF" w:rsidRDefault="00401ABF" w:rsidP="00B72C13"/>
        </w:tc>
        <w:tc>
          <w:tcPr>
            <w:tcW w:w="6175" w:type="dxa"/>
          </w:tcPr>
          <w:p w14:paraId="4CEA67AD" w14:textId="65683950" w:rsidR="00401ABF" w:rsidRDefault="00401ABF" w:rsidP="00B72C13"/>
        </w:tc>
      </w:tr>
    </w:tbl>
    <w:p w14:paraId="02DF93D3" w14:textId="77777777" w:rsidR="00401ABF" w:rsidRPr="0000536B" w:rsidRDefault="00CE1C0F" w:rsidP="00401ABF">
      <w:pPr>
        <w:rPr>
          <w:sz w:val="28"/>
        </w:rPr>
      </w:pPr>
      <w:r>
        <w:rPr>
          <w:sz w:val="28"/>
        </w:rPr>
        <w:t>________________________________________________________________</w:t>
      </w:r>
    </w:p>
    <w:p w14:paraId="5636A9FE" w14:textId="77777777" w:rsidR="00401ABF" w:rsidRPr="00702F1C" w:rsidRDefault="00401ABF" w:rsidP="00401ABF">
      <w:pPr>
        <w:rPr>
          <w:b/>
          <w:sz w:val="28"/>
          <w:u w:val="single"/>
        </w:rPr>
      </w:pPr>
      <w:r w:rsidRPr="00702F1C">
        <w:rPr>
          <w:b/>
          <w:sz w:val="28"/>
          <w:u w:val="single"/>
        </w:rPr>
        <w:t>SECTION 10: Stability and reactivity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6004"/>
      </w:tblGrid>
      <w:tr w:rsidR="00401ABF" w14:paraId="514ED095" w14:textId="77777777" w:rsidTr="00E07F4A">
        <w:tc>
          <w:tcPr>
            <w:tcW w:w="3022" w:type="dxa"/>
          </w:tcPr>
          <w:p w14:paraId="0A2452CA" w14:textId="59892E3D" w:rsidR="003D1524" w:rsidRDefault="00401ABF" w:rsidP="00B72C13">
            <w:r>
              <w:t>Chemical stability:</w:t>
            </w:r>
          </w:p>
        </w:tc>
        <w:tc>
          <w:tcPr>
            <w:tcW w:w="6004" w:type="dxa"/>
          </w:tcPr>
          <w:p w14:paraId="2E88CDE0" w14:textId="77777777" w:rsidR="00401ABF" w:rsidRDefault="00401ABF" w:rsidP="00B72C13">
            <w:r>
              <w:t>Stable under normal conditions</w:t>
            </w:r>
          </w:p>
        </w:tc>
      </w:tr>
      <w:tr w:rsidR="00401ABF" w14:paraId="5C3D938C" w14:textId="77777777" w:rsidTr="00E07F4A">
        <w:tc>
          <w:tcPr>
            <w:tcW w:w="3022" w:type="dxa"/>
          </w:tcPr>
          <w:p w14:paraId="57A4C589" w14:textId="381E0EA8" w:rsidR="00401ABF" w:rsidRDefault="006821F5" w:rsidP="00B72C13">
            <w:r w:rsidRPr="006821F5">
              <w:t>Possibility of hazardous reactions</w:t>
            </w:r>
            <w:r w:rsidR="00401ABF">
              <w:t>:</w:t>
            </w:r>
          </w:p>
        </w:tc>
        <w:tc>
          <w:tcPr>
            <w:tcW w:w="6004" w:type="dxa"/>
          </w:tcPr>
          <w:p w14:paraId="673AF7B4" w14:textId="5ED9361B" w:rsidR="00401ABF" w:rsidRDefault="006821F5" w:rsidP="00B72C13">
            <w:r w:rsidRPr="006821F5">
              <w:t>Thermal decomposition can lead to release of nitrogen oxides.</w:t>
            </w:r>
          </w:p>
        </w:tc>
      </w:tr>
      <w:tr w:rsidR="00401ABF" w14:paraId="234A5927" w14:textId="77777777" w:rsidTr="00E07F4A">
        <w:tc>
          <w:tcPr>
            <w:tcW w:w="3022" w:type="dxa"/>
          </w:tcPr>
          <w:p w14:paraId="415255EC" w14:textId="4FBA4D3C" w:rsidR="00401ABF" w:rsidRDefault="006821F5" w:rsidP="00B72C13">
            <w:r w:rsidRPr="006821F5">
              <w:t>Conditions to avoid</w:t>
            </w:r>
            <w:r w:rsidR="00401ABF">
              <w:t>:</w:t>
            </w:r>
          </w:p>
        </w:tc>
        <w:tc>
          <w:tcPr>
            <w:tcW w:w="6004" w:type="dxa"/>
          </w:tcPr>
          <w:p w14:paraId="0EB72670" w14:textId="7F542512" w:rsidR="00401ABF" w:rsidRDefault="006821F5" w:rsidP="00B72C13">
            <w:r w:rsidRPr="006821F5">
              <w:t>Dust, exposure to UV light, exposure to high temperature.</w:t>
            </w:r>
          </w:p>
        </w:tc>
      </w:tr>
      <w:tr w:rsidR="00401ABF" w14:paraId="3CCE270D" w14:textId="77777777" w:rsidTr="00E07F4A">
        <w:tc>
          <w:tcPr>
            <w:tcW w:w="3022" w:type="dxa"/>
          </w:tcPr>
          <w:p w14:paraId="764AE510" w14:textId="7F04949B" w:rsidR="00401ABF" w:rsidRDefault="004D313C" w:rsidP="00B72C13">
            <w:r w:rsidRPr="004D313C">
              <w:t>Incompatible materials</w:t>
            </w:r>
            <w:r w:rsidR="00401ABF">
              <w:t>:</w:t>
            </w:r>
          </w:p>
        </w:tc>
        <w:tc>
          <w:tcPr>
            <w:tcW w:w="6004" w:type="dxa"/>
          </w:tcPr>
          <w:p w14:paraId="324283FC" w14:textId="5C93B119" w:rsidR="00401ABF" w:rsidRDefault="004D313C" w:rsidP="00B72C13">
            <w:r w:rsidRPr="004D313C">
              <w:t>Oxidants, acids, alkalis, active metal ions, such as iron, heavy metals, such as lead, mercury, etc.</w:t>
            </w:r>
          </w:p>
        </w:tc>
      </w:tr>
      <w:tr w:rsidR="00401ABF" w14:paraId="25AAD571" w14:textId="77777777" w:rsidTr="00E07F4A">
        <w:tc>
          <w:tcPr>
            <w:tcW w:w="3022" w:type="dxa"/>
          </w:tcPr>
          <w:p w14:paraId="4BBCE2A8" w14:textId="77777777" w:rsidR="00401ABF" w:rsidRDefault="00401ABF" w:rsidP="00B72C13">
            <w:r>
              <w:t>Hazardous decomposition products:</w:t>
            </w:r>
          </w:p>
        </w:tc>
        <w:tc>
          <w:tcPr>
            <w:tcW w:w="6004" w:type="dxa"/>
          </w:tcPr>
          <w:p w14:paraId="28502511" w14:textId="77777777" w:rsidR="00401ABF" w:rsidRDefault="00401ABF" w:rsidP="00B72C13">
            <w:r>
              <w:t>No data available</w:t>
            </w:r>
          </w:p>
        </w:tc>
      </w:tr>
    </w:tbl>
    <w:p w14:paraId="2A512D8E" w14:textId="77777777" w:rsidR="009266D8" w:rsidRPr="009266D8" w:rsidRDefault="00CE1C0F" w:rsidP="00401ABF">
      <w:pPr>
        <w:rPr>
          <w:sz w:val="28"/>
          <w:u w:val="single"/>
        </w:rPr>
      </w:pPr>
      <w:r w:rsidRPr="00CE1C0F">
        <w:rPr>
          <w:sz w:val="28"/>
          <w:u w:val="single"/>
        </w:rPr>
        <w:t>_______________________________________________________________</w:t>
      </w:r>
      <w:r w:rsidR="009266D8">
        <w:rPr>
          <w:sz w:val="28"/>
          <w:u w:val="single"/>
        </w:rPr>
        <w:softHyphen/>
      </w:r>
      <w:r w:rsidR="009266D8">
        <w:rPr>
          <w:sz w:val="28"/>
          <w:u w:val="single"/>
        </w:rPr>
        <w:softHyphen/>
      </w:r>
      <w:r w:rsidR="009266D8">
        <w:rPr>
          <w:sz w:val="28"/>
          <w:u w:val="single"/>
        </w:rPr>
        <w:softHyphen/>
      </w:r>
      <w:r w:rsidR="009266D8">
        <w:rPr>
          <w:sz w:val="28"/>
          <w:u w:val="single"/>
        </w:rPr>
        <w:softHyphen/>
      </w:r>
      <w:r w:rsidR="009266D8">
        <w:rPr>
          <w:sz w:val="28"/>
          <w:u w:val="single"/>
        </w:rPr>
        <w:softHyphen/>
      </w:r>
      <w:r w:rsidR="009266D8">
        <w:rPr>
          <w:sz w:val="28"/>
          <w:u w:val="single"/>
        </w:rPr>
        <w:softHyphen/>
      </w:r>
    </w:p>
    <w:p w14:paraId="074D5B8F" w14:textId="77777777" w:rsidR="009266D8" w:rsidRDefault="009266D8" w:rsidP="00401ABF">
      <w:pPr>
        <w:rPr>
          <w:b/>
          <w:sz w:val="28"/>
          <w:u w:val="single"/>
        </w:rPr>
      </w:pPr>
    </w:p>
    <w:p w14:paraId="3DBE2E8D" w14:textId="77777777" w:rsidR="00401ABF" w:rsidRPr="00702F1C" w:rsidRDefault="00401ABF" w:rsidP="00401ABF">
      <w:pPr>
        <w:rPr>
          <w:b/>
          <w:sz w:val="28"/>
          <w:u w:val="single"/>
        </w:rPr>
      </w:pPr>
      <w:r w:rsidRPr="00702F1C">
        <w:rPr>
          <w:b/>
          <w:sz w:val="28"/>
          <w:u w:val="single"/>
        </w:rPr>
        <w:t>SECTION 11: Toxicological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5987"/>
      </w:tblGrid>
      <w:tr w:rsidR="00401ABF" w14:paraId="541C80A9" w14:textId="77777777" w:rsidTr="00401ABF">
        <w:tc>
          <w:tcPr>
            <w:tcW w:w="3085" w:type="dxa"/>
          </w:tcPr>
          <w:p w14:paraId="440CBA81" w14:textId="77777777" w:rsidR="00401ABF" w:rsidRDefault="00401ABF" w:rsidP="00B72C13">
            <w:r>
              <w:t>Acute toxicity:</w:t>
            </w:r>
          </w:p>
        </w:tc>
        <w:tc>
          <w:tcPr>
            <w:tcW w:w="6203" w:type="dxa"/>
          </w:tcPr>
          <w:p w14:paraId="375BB431" w14:textId="77777777" w:rsidR="00401ABF" w:rsidRDefault="00401ABF" w:rsidP="00B72C13">
            <w:r>
              <w:t>Not classified</w:t>
            </w:r>
          </w:p>
        </w:tc>
      </w:tr>
      <w:tr w:rsidR="00401ABF" w14:paraId="3A588F08" w14:textId="77777777" w:rsidTr="00401ABF">
        <w:tc>
          <w:tcPr>
            <w:tcW w:w="3085" w:type="dxa"/>
          </w:tcPr>
          <w:p w14:paraId="6480AA76" w14:textId="77777777" w:rsidR="00401ABF" w:rsidRDefault="00401ABF" w:rsidP="00B72C13">
            <w:r>
              <w:t>Skin corrosion/irritation:</w:t>
            </w:r>
          </w:p>
        </w:tc>
        <w:tc>
          <w:tcPr>
            <w:tcW w:w="6203" w:type="dxa"/>
          </w:tcPr>
          <w:p w14:paraId="37184D41" w14:textId="77777777" w:rsidR="00401ABF" w:rsidRDefault="00401ABF" w:rsidP="00B72C13">
            <w:r w:rsidRPr="008D3DEF">
              <w:t>Not classified</w:t>
            </w:r>
          </w:p>
        </w:tc>
      </w:tr>
      <w:tr w:rsidR="00401ABF" w14:paraId="6BB4BA29" w14:textId="77777777" w:rsidTr="00401ABF">
        <w:tc>
          <w:tcPr>
            <w:tcW w:w="3085" w:type="dxa"/>
          </w:tcPr>
          <w:p w14:paraId="7273E644" w14:textId="77777777" w:rsidR="00401ABF" w:rsidRDefault="00401ABF" w:rsidP="00B72C13">
            <w:r>
              <w:t>Serious eye damage/rritation:</w:t>
            </w:r>
          </w:p>
        </w:tc>
        <w:tc>
          <w:tcPr>
            <w:tcW w:w="6203" w:type="dxa"/>
          </w:tcPr>
          <w:p w14:paraId="6355C007" w14:textId="77777777" w:rsidR="00401ABF" w:rsidRDefault="00401ABF" w:rsidP="00B72C13">
            <w:r w:rsidRPr="008D3DEF">
              <w:t>Not classified</w:t>
            </w:r>
          </w:p>
        </w:tc>
      </w:tr>
      <w:tr w:rsidR="00401ABF" w14:paraId="342F80C9" w14:textId="77777777" w:rsidTr="00401ABF">
        <w:tc>
          <w:tcPr>
            <w:tcW w:w="3085" w:type="dxa"/>
          </w:tcPr>
          <w:p w14:paraId="0F56AD22" w14:textId="77777777" w:rsidR="00401ABF" w:rsidRDefault="00401ABF" w:rsidP="00B72C13">
            <w:r>
              <w:t>Respiratory or skin sensitisation:</w:t>
            </w:r>
          </w:p>
        </w:tc>
        <w:tc>
          <w:tcPr>
            <w:tcW w:w="6203" w:type="dxa"/>
          </w:tcPr>
          <w:p w14:paraId="0B3CBD1C" w14:textId="77777777" w:rsidR="00401ABF" w:rsidRDefault="00401ABF" w:rsidP="00B72C13">
            <w:r w:rsidRPr="008D3DEF">
              <w:t>Not classified</w:t>
            </w:r>
          </w:p>
        </w:tc>
      </w:tr>
      <w:tr w:rsidR="00401ABF" w14:paraId="7B38BF54" w14:textId="77777777" w:rsidTr="00401ABF">
        <w:tc>
          <w:tcPr>
            <w:tcW w:w="3085" w:type="dxa"/>
          </w:tcPr>
          <w:p w14:paraId="1D6C7FE7" w14:textId="77777777" w:rsidR="00401ABF" w:rsidRDefault="00401ABF" w:rsidP="00B72C13">
            <w:r>
              <w:t>Germ cell mutagenicity:</w:t>
            </w:r>
          </w:p>
        </w:tc>
        <w:tc>
          <w:tcPr>
            <w:tcW w:w="6203" w:type="dxa"/>
          </w:tcPr>
          <w:p w14:paraId="6673956F" w14:textId="77777777" w:rsidR="00401ABF" w:rsidRDefault="00401ABF" w:rsidP="00B72C13">
            <w:r w:rsidRPr="008D3DEF">
              <w:t>Not classified</w:t>
            </w:r>
          </w:p>
        </w:tc>
      </w:tr>
      <w:tr w:rsidR="00401ABF" w14:paraId="5AA3B99F" w14:textId="77777777" w:rsidTr="00401ABF">
        <w:tc>
          <w:tcPr>
            <w:tcW w:w="3085" w:type="dxa"/>
          </w:tcPr>
          <w:p w14:paraId="4B10EAF5" w14:textId="77777777" w:rsidR="00401ABF" w:rsidRDefault="00401ABF" w:rsidP="00B72C13">
            <w:r>
              <w:t>Carcinogenicity:</w:t>
            </w:r>
          </w:p>
        </w:tc>
        <w:tc>
          <w:tcPr>
            <w:tcW w:w="6203" w:type="dxa"/>
          </w:tcPr>
          <w:p w14:paraId="63129324" w14:textId="77777777" w:rsidR="00401ABF" w:rsidRDefault="00401ABF" w:rsidP="00B72C13">
            <w:r w:rsidRPr="008D3DEF">
              <w:t>Not classified</w:t>
            </w:r>
          </w:p>
        </w:tc>
      </w:tr>
      <w:tr w:rsidR="00401ABF" w14:paraId="1D167685" w14:textId="77777777" w:rsidTr="00401ABF">
        <w:tc>
          <w:tcPr>
            <w:tcW w:w="3085" w:type="dxa"/>
          </w:tcPr>
          <w:p w14:paraId="5614F807" w14:textId="77777777" w:rsidR="00401ABF" w:rsidRDefault="00401ABF" w:rsidP="00B72C13">
            <w:r>
              <w:t>Reproductive toxicity:</w:t>
            </w:r>
          </w:p>
        </w:tc>
        <w:tc>
          <w:tcPr>
            <w:tcW w:w="6203" w:type="dxa"/>
          </w:tcPr>
          <w:p w14:paraId="7D7C1AA0" w14:textId="77777777" w:rsidR="00401ABF" w:rsidRDefault="00401ABF" w:rsidP="00B72C13">
            <w:r w:rsidRPr="008D3DEF">
              <w:t>Not classified</w:t>
            </w:r>
          </w:p>
        </w:tc>
      </w:tr>
      <w:tr w:rsidR="00401ABF" w14:paraId="544BFEB6" w14:textId="77777777" w:rsidTr="00401ABF">
        <w:tc>
          <w:tcPr>
            <w:tcW w:w="3085" w:type="dxa"/>
          </w:tcPr>
          <w:p w14:paraId="01CD92AE" w14:textId="77777777" w:rsidR="00401ABF" w:rsidRDefault="00401ABF" w:rsidP="00B72C13">
            <w:r>
              <w:t>STOT-single exposure:</w:t>
            </w:r>
          </w:p>
        </w:tc>
        <w:tc>
          <w:tcPr>
            <w:tcW w:w="6203" w:type="dxa"/>
          </w:tcPr>
          <w:p w14:paraId="4680BFD4" w14:textId="77777777" w:rsidR="00401ABF" w:rsidRDefault="00401ABF" w:rsidP="00B72C13">
            <w:r w:rsidRPr="008D3DEF">
              <w:t>Not classified</w:t>
            </w:r>
          </w:p>
        </w:tc>
      </w:tr>
      <w:tr w:rsidR="00401ABF" w14:paraId="5C8930CC" w14:textId="77777777" w:rsidTr="00401ABF">
        <w:tc>
          <w:tcPr>
            <w:tcW w:w="3085" w:type="dxa"/>
          </w:tcPr>
          <w:p w14:paraId="02775CAB" w14:textId="77777777" w:rsidR="00401ABF" w:rsidRDefault="00401ABF" w:rsidP="00B72C13">
            <w:r>
              <w:t>STOT-repeated exposure:</w:t>
            </w:r>
          </w:p>
        </w:tc>
        <w:tc>
          <w:tcPr>
            <w:tcW w:w="6203" w:type="dxa"/>
          </w:tcPr>
          <w:p w14:paraId="382AC9B7" w14:textId="77777777" w:rsidR="00401ABF" w:rsidRDefault="00401ABF" w:rsidP="00B72C13">
            <w:r w:rsidRPr="008D3DEF">
              <w:t>Not classified</w:t>
            </w:r>
          </w:p>
        </w:tc>
      </w:tr>
      <w:tr w:rsidR="00401ABF" w14:paraId="0333D8DC" w14:textId="77777777" w:rsidTr="00401ABF">
        <w:tc>
          <w:tcPr>
            <w:tcW w:w="3085" w:type="dxa"/>
          </w:tcPr>
          <w:p w14:paraId="1621DF40" w14:textId="77777777" w:rsidR="00401ABF" w:rsidRDefault="00401ABF" w:rsidP="00B72C13">
            <w:r>
              <w:t>Aspiration hazard:</w:t>
            </w:r>
          </w:p>
        </w:tc>
        <w:tc>
          <w:tcPr>
            <w:tcW w:w="6203" w:type="dxa"/>
          </w:tcPr>
          <w:p w14:paraId="2C7E4543" w14:textId="77777777" w:rsidR="00401ABF" w:rsidRDefault="00401ABF" w:rsidP="00B72C13">
            <w:r w:rsidRPr="008D3DEF">
              <w:t>Not classified</w:t>
            </w:r>
          </w:p>
        </w:tc>
      </w:tr>
    </w:tbl>
    <w:p w14:paraId="77132844" w14:textId="77777777" w:rsidR="00401ABF" w:rsidRPr="0000536B" w:rsidRDefault="00CE1C0F" w:rsidP="00401ABF">
      <w:pPr>
        <w:rPr>
          <w:sz w:val="28"/>
        </w:rPr>
      </w:pPr>
      <w:r>
        <w:rPr>
          <w:sz w:val="28"/>
        </w:rPr>
        <w:t>________________________________________________________________</w:t>
      </w:r>
    </w:p>
    <w:p w14:paraId="34FCA953" w14:textId="77777777" w:rsidR="00401ABF" w:rsidRPr="00C6226C" w:rsidRDefault="00401ABF" w:rsidP="00401ABF">
      <w:pPr>
        <w:rPr>
          <w:b/>
          <w:sz w:val="28"/>
          <w:u w:val="single"/>
        </w:rPr>
      </w:pPr>
      <w:r w:rsidRPr="00C6226C">
        <w:rPr>
          <w:b/>
          <w:sz w:val="28"/>
          <w:u w:val="single"/>
        </w:rPr>
        <w:t>SECTION 12: Ecological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8"/>
        <w:gridCol w:w="5978"/>
      </w:tblGrid>
      <w:tr w:rsidR="00401ABF" w14:paraId="2739EA64" w14:textId="77777777" w:rsidTr="00401ABF">
        <w:tc>
          <w:tcPr>
            <w:tcW w:w="3085" w:type="dxa"/>
          </w:tcPr>
          <w:p w14:paraId="5BF89FDB" w14:textId="77777777" w:rsidR="00401ABF" w:rsidRDefault="00401ABF" w:rsidP="00B72C13">
            <w:r>
              <w:t>Ecotoxicity:</w:t>
            </w:r>
          </w:p>
        </w:tc>
        <w:tc>
          <w:tcPr>
            <w:tcW w:w="6203" w:type="dxa"/>
          </w:tcPr>
          <w:p w14:paraId="6C197211" w14:textId="77777777" w:rsidR="00401ABF" w:rsidRDefault="00401ABF" w:rsidP="00B72C13">
            <w:r>
              <w:t>No data available</w:t>
            </w:r>
          </w:p>
        </w:tc>
      </w:tr>
      <w:tr w:rsidR="00401ABF" w14:paraId="5F521D17" w14:textId="77777777" w:rsidTr="00401ABF">
        <w:tc>
          <w:tcPr>
            <w:tcW w:w="3085" w:type="dxa"/>
          </w:tcPr>
          <w:p w14:paraId="73E1CDAD" w14:textId="236B52E3" w:rsidR="00401ABF" w:rsidRDefault="009A2873" w:rsidP="00B72C13">
            <w:r>
              <w:t>GLYCERYL CAPRYLATE</w:t>
            </w:r>
            <w:r w:rsidR="00401ABF">
              <w:t>:</w:t>
            </w:r>
          </w:p>
        </w:tc>
        <w:tc>
          <w:tcPr>
            <w:tcW w:w="6203" w:type="dxa"/>
          </w:tcPr>
          <w:p w14:paraId="389C4D66" w14:textId="77777777" w:rsidR="00401ABF" w:rsidRDefault="00401ABF" w:rsidP="00B72C13">
            <w:r>
              <w:t>No data available</w:t>
            </w:r>
          </w:p>
        </w:tc>
      </w:tr>
      <w:tr w:rsidR="00401ABF" w14:paraId="4716B264" w14:textId="77777777" w:rsidTr="00401ABF">
        <w:tc>
          <w:tcPr>
            <w:tcW w:w="3085" w:type="dxa"/>
          </w:tcPr>
          <w:p w14:paraId="6C32EFCB" w14:textId="7EF9491D" w:rsidR="00401ABF" w:rsidRDefault="009A2873" w:rsidP="00B72C13">
            <w:r>
              <w:lastRenderedPageBreak/>
              <w:t>CAPRYLHYDROXAMIC ACID</w:t>
            </w:r>
            <w:r w:rsidR="00401ABF">
              <w:t>:</w:t>
            </w:r>
          </w:p>
        </w:tc>
        <w:tc>
          <w:tcPr>
            <w:tcW w:w="6203" w:type="dxa"/>
          </w:tcPr>
          <w:p w14:paraId="792622EC" w14:textId="67C283DF" w:rsidR="00401ABF" w:rsidRDefault="009A2873" w:rsidP="00B72C13">
            <w:r w:rsidRPr="009A2873">
              <w:t>Degradable substance (According to OECD 301A)</w:t>
            </w:r>
          </w:p>
        </w:tc>
      </w:tr>
      <w:tr w:rsidR="00401ABF" w14:paraId="4E598E2C" w14:textId="77777777" w:rsidTr="00401ABF">
        <w:tc>
          <w:tcPr>
            <w:tcW w:w="3085" w:type="dxa"/>
          </w:tcPr>
          <w:p w14:paraId="4CC68D81" w14:textId="0D1E8B0E" w:rsidR="00401ABF" w:rsidRDefault="00854349" w:rsidP="00B72C13">
            <w:r>
              <w:t>ETHYLHEXYLGLYCERIN</w:t>
            </w:r>
            <w:r w:rsidR="00401ABF">
              <w:t>:</w:t>
            </w:r>
          </w:p>
        </w:tc>
        <w:tc>
          <w:tcPr>
            <w:tcW w:w="6203" w:type="dxa"/>
          </w:tcPr>
          <w:p w14:paraId="782F6C45" w14:textId="77777777" w:rsidR="00401ABF" w:rsidRDefault="00401ABF" w:rsidP="00B72C13">
            <w:r>
              <w:t>No data available</w:t>
            </w:r>
          </w:p>
        </w:tc>
      </w:tr>
      <w:tr w:rsidR="00401ABF" w14:paraId="04DB200E" w14:textId="77777777" w:rsidTr="00401ABF">
        <w:tc>
          <w:tcPr>
            <w:tcW w:w="3085" w:type="dxa"/>
          </w:tcPr>
          <w:p w14:paraId="266F0E49" w14:textId="77777777" w:rsidR="00406CA2" w:rsidRDefault="00406CA2" w:rsidP="00B72C13">
            <w:r w:rsidRPr="00406CA2">
              <w:t>1,2-HEXANEDIOL:</w:t>
            </w:r>
          </w:p>
          <w:p w14:paraId="55B64633" w14:textId="6E6EA9A5" w:rsidR="00AB2EE6" w:rsidRDefault="00AB2EE6" w:rsidP="00B72C13">
            <w:r>
              <w:t>Bioaccumulation:</w:t>
            </w:r>
          </w:p>
          <w:p w14:paraId="5CB0189B" w14:textId="7B475F58" w:rsidR="00401ABF" w:rsidRDefault="008C5B84" w:rsidP="00B72C13">
            <w:r>
              <w:t>Mobility in soil:</w:t>
            </w:r>
          </w:p>
        </w:tc>
        <w:tc>
          <w:tcPr>
            <w:tcW w:w="6203" w:type="dxa"/>
          </w:tcPr>
          <w:p w14:paraId="3EED28D1" w14:textId="0FD29425" w:rsidR="00AB2EE6" w:rsidRDefault="00AB2EE6" w:rsidP="00B72C13">
            <w:r>
              <w:t>No data available</w:t>
            </w:r>
          </w:p>
          <w:p w14:paraId="6F5F5019" w14:textId="77777777" w:rsidR="008C5B84" w:rsidRDefault="00401ABF" w:rsidP="00B72C13">
            <w:r>
              <w:t>No data available</w:t>
            </w:r>
            <w:r w:rsidR="008C5B84">
              <w:t xml:space="preserve"> </w:t>
            </w:r>
          </w:p>
          <w:p w14:paraId="6AACDE5A" w14:textId="7AD242F3" w:rsidR="00401ABF" w:rsidRDefault="008C5B84" w:rsidP="00B72C13">
            <w:r w:rsidRPr="008C5B84">
              <w:t>No data available</w:t>
            </w:r>
          </w:p>
        </w:tc>
      </w:tr>
    </w:tbl>
    <w:p w14:paraId="65696824" w14:textId="7CB0D608" w:rsidR="00401ABF" w:rsidRPr="00CE1C0F" w:rsidRDefault="00CE1C0F" w:rsidP="00401ABF">
      <w:pPr>
        <w:rPr>
          <w:sz w:val="28"/>
          <w:u w:val="single"/>
        </w:rPr>
      </w:pPr>
      <w:r>
        <w:rPr>
          <w:sz w:val="28"/>
          <w:u w:val="single"/>
        </w:rPr>
        <w:t>_______________________________________________________________</w:t>
      </w:r>
    </w:p>
    <w:p w14:paraId="17CD099E" w14:textId="77777777" w:rsidR="00401ABF" w:rsidRPr="00C6226C" w:rsidRDefault="00401ABF" w:rsidP="00401ABF">
      <w:pPr>
        <w:rPr>
          <w:b/>
          <w:sz w:val="28"/>
          <w:u w:val="single"/>
        </w:rPr>
      </w:pPr>
      <w:r w:rsidRPr="00C6226C">
        <w:rPr>
          <w:b/>
          <w:sz w:val="28"/>
          <w:u w:val="single"/>
        </w:rPr>
        <w:t>SECTION 13: Disposal considerations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6008"/>
      </w:tblGrid>
      <w:tr w:rsidR="00F34566" w14:paraId="29023D7E" w14:textId="77777777" w:rsidTr="00F34566">
        <w:tc>
          <w:tcPr>
            <w:tcW w:w="3018" w:type="dxa"/>
          </w:tcPr>
          <w:p w14:paraId="2FF6B263" w14:textId="6F669FF5" w:rsidR="00F34566" w:rsidRDefault="00F34566" w:rsidP="00F34566">
            <w:r w:rsidRPr="00F34566">
              <w:t>Waste disposal methods</w:t>
            </w:r>
            <w:r>
              <w:t>:</w:t>
            </w:r>
          </w:p>
        </w:tc>
        <w:tc>
          <w:tcPr>
            <w:tcW w:w="6008" w:type="dxa"/>
          </w:tcPr>
          <w:p w14:paraId="26265E74" w14:textId="65C47E46" w:rsidR="00F34566" w:rsidRDefault="00F34566" w:rsidP="00F34566">
            <w:r w:rsidRPr="00270A7F">
              <w:t>Waste disposal should be in accordance with applicable regional, national and local laws and regulations.</w:t>
            </w:r>
          </w:p>
        </w:tc>
      </w:tr>
      <w:tr w:rsidR="00F34566" w14:paraId="3F79AAC1" w14:textId="77777777" w:rsidTr="00F34566">
        <w:tc>
          <w:tcPr>
            <w:tcW w:w="3018" w:type="dxa"/>
          </w:tcPr>
          <w:p w14:paraId="7F0C0E93" w14:textId="77777777" w:rsidR="00F34566" w:rsidRDefault="00F34566" w:rsidP="00F34566"/>
          <w:p w14:paraId="43D9C7DD" w14:textId="77777777" w:rsidR="00F34566" w:rsidRDefault="00F34566" w:rsidP="00F34566"/>
          <w:p w14:paraId="55FDCAD6" w14:textId="5EE02D45" w:rsidR="00F34566" w:rsidRDefault="00F34566" w:rsidP="00F34566">
            <w:r w:rsidRPr="00F34566">
              <w:t>Precautions for waste disposal</w:t>
            </w:r>
            <w:r>
              <w:t>:</w:t>
            </w:r>
          </w:p>
        </w:tc>
        <w:tc>
          <w:tcPr>
            <w:tcW w:w="6008" w:type="dxa"/>
          </w:tcPr>
          <w:p w14:paraId="27032C57" w14:textId="77777777" w:rsidR="006C62DE" w:rsidRDefault="006C62DE" w:rsidP="00F34566"/>
          <w:p w14:paraId="13EC9B3C" w14:textId="77777777" w:rsidR="006C62DE" w:rsidRDefault="006C62DE" w:rsidP="00F34566"/>
          <w:p w14:paraId="21599BC7" w14:textId="77777777" w:rsidR="006C62DE" w:rsidRDefault="00F34566" w:rsidP="00F34566">
            <w:r w:rsidRPr="00F34566">
              <w:t xml:space="preserve">Waste disposal should be in accordance with applicable regional, national and local laws and regulations. </w:t>
            </w:r>
          </w:p>
          <w:p w14:paraId="045B5933" w14:textId="770BF8ED" w:rsidR="00F34566" w:rsidRDefault="00F34566" w:rsidP="00F34566">
            <w:r w:rsidRPr="00F34566">
              <w:t>Avoid environment pollution.</w:t>
            </w:r>
          </w:p>
        </w:tc>
      </w:tr>
    </w:tbl>
    <w:p w14:paraId="4F7BDF79" w14:textId="5E391353" w:rsidR="00F34566" w:rsidRDefault="00F34566" w:rsidP="00401ABF">
      <w:pPr>
        <w:pBdr>
          <w:bottom w:val="single" w:sz="12" w:space="1" w:color="auto"/>
        </w:pBdr>
        <w:rPr>
          <w:sz w:val="28"/>
        </w:rPr>
      </w:pPr>
    </w:p>
    <w:p w14:paraId="2D95B6F1" w14:textId="115DD2DC" w:rsidR="00401ABF" w:rsidRPr="00C6226C" w:rsidRDefault="00401ABF" w:rsidP="00401ABF">
      <w:pPr>
        <w:rPr>
          <w:b/>
          <w:sz w:val="28"/>
          <w:u w:val="single"/>
        </w:rPr>
      </w:pPr>
      <w:r w:rsidRPr="00C6226C">
        <w:rPr>
          <w:b/>
          <w:sz w:val="28"/>
          <w:u w:val="single"/>
        </w:rPr>
        <w:t>SECTION 14: Transport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7"/>
        <w:gridCol w:w="6009"/>
      </w:tblGrid>
      <w:tr w:rsidR="00401ABF" w14:paraId="57C003BC" w14:textId="77777777" w:rsidTr="00401ABF">
        <w:tc>
          <w:tcPr>
            <w:tcW w:w="3085" w:type="dxa"/>
          </w:tcPr>
          <w:p w14:paraId="6397FE89" w14:textId="4208FF3F" w:rsidR="00401ABF" w:rsidRDefault="00AD2F82" w:rsidP="00B72C13">
            <w:r>
              <w:t>UN number</w:t>
            </w:r>
            <w:r w:rsidR="00401ABF">
              <w:t>:</w:t>
            </w:r>
          </w:p>
        </w:tc>
        <w:tc>
          <w:tcPr>
            <w:tcW w:w="6203" w:type="dxa"/>
          </w:tcPr>
          <w:p w14:paraId="590CB671" w14:textId="7BE56A8C" w:rsidR="00401ABF" w:rsidRDefault="00AD2F82" w:rsidP="00B72C13">
            <w:r>
              <w:t>None</w:t>
            </w:r>
          </w:p>
        </w:tc>
      </w:tr>
      <w:tr w:rsidR="00401ABF" w14:paraId="6CFF7C44" w14:textId="77777777" w:rsidTr="00401ABF">
        <w:tc>
          <w:tcPr>
            <w:tcW w:w="3085" w:type="dxa"/>
          </w:tcPr>
          <w:p w14:paraId="548AFB67" w14:textId="77777777" w:rsidR="00401ABF" w:rsidRDefault="00AD2F82" w:rsidP="00B72C13">
            <w:r w:rsidRPr="00AD2F82">
              <w:t>UN proper shipping name</w:t>
            </w:r>
            <w:r w:rsidR="00401ABF">
              <w:t>:</w:t>
            </w:r>
          </w:p>
          <w:p w14:paraId="7C5C38B5" w14:textId="21EDD145" w:rsidR="0090141A" w:rsidRDefault="0090141A" w:rsidP="00B72C13">
            <w:r>
              <w:t>Transport hazard class(es):</w:t>
            </w:r>
          </w:p>
        </w:tc>
        <w:tc>
          <w:tcPr>
            <w:tcW w:w="6203" w:type="dxa"/>
          </w:tcPr>
          <w:p w14:paraId="40BCA619" w14:textId="07604FA2" w:rsidR="0090141A" w:rsidRDefault="0090141A" w:rsidP="00B72C13">
            <w:r>
              <w:t>None</w:t>
            </w:r>
          </w:p>
          <w:p w14:paraId="78F869CB" w14:textId="2F96A174" w:rsidR="00401ABF" w:rsidRDefault="00AD2F82" w:rsidP="00B72C13">
            <w:r>
              <w:t>None</w:t>
            </w:r>
          </w:p>
        </w:tc>
      </w:tr>
      <w:tr w:rsidR="00401ABF" w14:paraId="1C55F256" w14:textId="77777777" w:rsidTr="00401ABF">
        <w:tc>
          <w:tcPr>
            <w:tcW w:w="3085" w:type="dxa"/>
          </w:tcPr>
          <w:p w14:paraId="7259BC51" w14:textId="77777777" w:rsidR="00401ABF" w:rsidRDefault="00194CFF" w:rsidP="00B72C13">
            <w:r>
              <w:t>Packing group</w:t>
            </w:r>
            <w:r w:rsidR="00401ABF">
              <w:t>:</w:t>
            </w:r>
          </w:p>
          <w:p w14:paraId="7371F335" w14:textId="77777777" w:rsidR="00194CFF" w:rsidRDefault="00194CFF" w:rsidP="00B72C13">
            <w:r>
              <w:t>Special precautions:</w:t>
            </w:r>
          </w:p>
          <w:p w14:paraId="204F2FB8" w14:textId="4811F1B1" w:rsidR="00194CFF" w:rsidRDefault="00194CFF" w:rsidP="00B72C13">
            <w:r>
              <w:t>Marine pollutant (Yes/No):</w:t>
            </w:r>
          </w:p>
        </w:tc>
        <w:tc>
          <w:tcPr>
            <w:tcW w:w="6203" w:type="dxa"/>
          </w:tcPr>
          <w:p w14:paraId="18E678CB" w14:textId="25C58674" w:rsidR="00401ABF" w:rsidRDefault="00AD2F82" w:rsidP="00B72C13">
            <w:r>
              <w:t>None</w:t>
            </w:r>
          </w:p>
          <w:p w14:paraId="5773884E" w14:textId="618ED21A" w:rsidR="00194CFF" w:rsidRDefault="00194CFF" w:rsidP="00B72C13">
            <w:r>
              <w:t>No applicable.</w:t>
            </w:r>
          </w:p>
          <w:p w14:paraId="5CB4BA25" w14:textId="0DCC3D56" w:rsidR="007D30CC" w:rsidRDefault="00194CFF" w:rsidP="00B72C13">
            <w:r>
              <w:t>No.</w:t>
            </w:r>
          </w:p>
        </w:tc>
      </w:tr>
    </w:tbl>
    <w:p w14:paraId="283E9F5E" w14:textId="77777777" w:rsidR="000B5F15" w:rsidRPr="001A1D13" w:rsidRDefault="00CE1C0F" w:rsidP="00401ABF">
      <w:pPr>
        <w:rPr>
          <w:sz w:val="28"/>
        </w:rPr>
      </w:pPr>
      <w:r>
        <w:rPr>
          <w:sz w:val="28"/>
        </w:rPr>
        <w:t>_____________________________________________________</w:t>
      </w:r>
      <w:r w:rsidR="001A1D13">
        <w:rPr>
          <w:sz w:val="28"/>
        </w:rPr>
        <w:t>_________</w:t>
      </w:r>
      <w:r>
        <w:rPr>
          <w:sz w:val="28"/>
        </w:rPr>
        <w:t>_</w:t>
      </w:r>
    </w:p>
    <w:p w14:paraId="05748FA0" w14:textId="77777777" w:rsidR="00401ABF" w:rsidRPr="00401ABF" w:rsidRDefault="00401ABF" w:rsidP="00401ABF">
      <w:pPr>
        <w:rPr>
          <w:b/>
          <w:sz w:val="28"/>
          <w:u w:val="single"/>
        </w:rPr>
      </w:pPr>
      <w:r w:rsidRPr="00C6226C">
        <w:rPr>
          <w:b/>
          <w:sz w:val="28"/>
          <w:u w:val="single"/>
        </w:rPr>
        <w:t>SECTION 15: Regulation information</w:t>
      </w:r>
    </w:p>
    <w:p w14:paraId="76CEF268" w14:textId="77777777" w:rsidR="00A14867" w:rsidRPr="00D22C5C" w:rsidRDefault="00A14867" w:rsidP="00A14867">
      <w:pPr>
        <w:pStyle w:val="MSD"/>
        <w:spacing w:beforeLines="0" w:before="0" w:afterLines="0" w:after="0"/>
        <w:jc w:val="left"/>
        <w:rPr>
          <w:rFonts w:asciiTheme="minorHAnsi" w:eastAsia="SimSun" w:hAnsiTheme="minorHAnsi" w:cstheme="minorHAnsi"/>
          <w:b/>
          <w:bCs/>
          <w:kern w:val="2"/>
          <w:sz w:val="22"/>
          <w:u w:val="single"/>
        </w:rPr>
      </w:pPr>
      <w:r w:rsidRPr="00D22C5C">
        <w:rPr>
          <w:rFonts w:asciiTheme="minorHAnsi" w:eastAsia="SimSun" w:hAnsiTheme="minorHAnsi" w:cstheme="minorHAnsi"/>
          <w:b/>
          <w:bCs/>
          <w:kern w:val="2"/>
          <w:sz w:val="22"/>
          <w:u w:val="single"/>
        </w:rPr>
        <w:t xml:space="preserve">IECSC </w:t>
      </w:r>
    </w:p>
    <w:p w14:paraId="7C3670EB" w14:textId="219DD5D0" w:rsidR="00A14867" w:rsidRPr="00D22C5C" w:rsidRDefault="00A14867" w:rsidP="00A14867">
      <w:pPr>
        <w:pStyle w:val="MSD"/>
        <w:spacing w:beforeLines="0" w:before="0" w:afterLines="0" w:after="0" w:line="240" w:lineRule="auto"/>
        <w:jc w:val="left"/>
        <w:rPr>
          <w:rFonts w:asciiTheme="minorHAnsi" w:eastAsia="SimSun" w:hAnsiTheme="minorHAnsi" w:cstheme="minorHAnsi"/>
          <w:kern w:val="2"/>
          <w:sz w:val="22"/>
        </w:rPr>
      </w:pPr>
      <w:r w:rsidRPr="00D22C5C">
        <w:rPr>
          <w:rFonts w:asciiTheme="minorHAnsi" w:eastAsia="SimSun" w:hAnsiTheme="minorHAnsi" w:cstheme="minorHAnsi"/>
          <w:kern w:val="2"/>
          <w:sz w:val="22"/>
        </w:rPr>
        <w:t xml:space="preserve">CAPRYLHYDROXAMIC ACID:  </w:t>
      </w:r>
      <w:r w:rsidR="0050063E">
        <w:rPr>
          <w:rFonts w:asciiTheme="minorHAnsi" w:eastAsia="SimSun" w:hAnsiTheme="minorHAnsi" w:cstheme="minorHAnsi"/>
          <w:kern w:val="2"/>
          <w:sz w:val="22"/>
        </w:rPr>
        <w:tab/>
      </w:r>
      <w:r w:rsidR="0050063E">
        <w:rPr>
          <w:rFonts w:asciiTheme="minorHAnsi" w:eastAsia="SimSun" w:hAnsiTheme="minorHAnsi" w:cstheme="minorHAnsi"/>
          <w:kern w:val="2"/>
          <w:sz w:val="22"/>
        </w:rPr>
        <w:tab/>
      </w:r>
      <w:r w:rsidRPr="00D22C5C">
        <w:rPr>
          <w:rFonts w:asciiTheme="minorHAnsi" w:eastAsia="SimSun" w:hAnsiTheme="minorHAnsi" w:cstheme="minorHAnsi"/>
          <w:kern w:val="2"/>
          <w:sz w:val="22"/>
        </w:rPr>
        <w:t>Not listed.</w:t>
      </w:r>
    </w:p>
    <w:p w14:paraId="665B979F" w14:textId="77777777" w:rsidR="0050063E" w:rsidRDefault="00A14867" w:rsidP="0050063E">
      <w:pPr>
        <w:tabs>
          <w:tab w:val="left" w:pos="803"/>
        </w:tabs>
        <w:spacing w:after="0"/>
        <w:rPr>
          <w:rFonts w:cstheme="minorHAnsi"/>
        </w:rPr>
      </w:pPr>
      <w:r w:rsidRPr="00D22C5C">
        <w:rPr>
          <w:rFonts w:cstheme="minorHAnsi"/>
        </w:rPr>
        <w:t xml:space="preserve">ETHYLHEXYLGLYCERIN:  </w:t>
      </w:r>
      <w:r w:rsidR="0050063E">
        <w:rPr>
          <w:rFonts w:cstheme="minorHAnsi"/>
        </w:rPr>
        <w:tab/>
      </w:r>
      <w:r w:rsidR="0050063E">
        <w:rPr>
          <w:rFonts w:cstheme="minorHAnsi"/>
        </w:rPr>
        <w:tab/>
      </w:r>
      <w:r w:rsidR="0050063E">
        <w:rPr>
          <w:rFonts w:cstheme="minorHAnsi"/>
        </w:rPr>
        <w:tab/>
      </w:r>
      <w:r w:rsidRPr="00D22C5C">
        <w:rPr>
          <w:rFonts w:cstheme="minorHAnsi"/>
        </w:rPr>
        <w:t>Listed.</w:t>
      </w:r>
    </w:p>
    <w:p w14:paraId="6CDCB186" w14:textId="79EBCE70" w:rsidR="00A14867" w:rsidRPr="0050063E" w:rsidRDefault="00A14867" w:rsidP="0050063E">
      <w:pPr>
        <w:tabs>
          <w:tab w:val="left" w:pos="803"/>
        </w:tabs>
        <w:spacing w:after="0"/>
        <w:rPr>
          <w:rFonts w:cstheme="minorHAnsi"/>
        </w:rPr>
      </w:pPr>
      <w:r w:rsidRPr="00D22C5C">
        <w:rPr>
          <w:rFonts w:eastAsia="SimSun" w:cstheme="minorHAnsi"/>
          <w:kern w:val="2"/>
        </w:rPr>
        <w:t>GLYCERYL CAPRYLAT</w:t>
      </w:r>
      <w:r w:rsidR="0050063E">
        <w:rPr>
          <w:rFonts w:eastAsia="SimSun" w:cstheme="minorHAnsi"/>
          <w:kern w:val="2"/>
        </w:rPr>
        <w:t>E</w:t>
      </w:r>
      <w:r w:rsidRPr="00D22C5C">
        <w:rPr>
          <w:rFonts w:eastAsia="SimSun" w:cstheme="minorHAnsi"/>
          <w:kern w:val="2"/>
        </w:rPr>
        <w:t xml:space="preserve">:  </w:t>
      </w:r>
      <w:r w:rsidR="0050063E">
        <w:rPr>
          <w:rFonts w:eastAsia="SimSun" w:cstheme="minorHAnsi"/>
          <w:kern w:val="2"/>
        </w:rPr>
        <w:tab/>
      </w:r>
      <w:r w:rsidR="0050063E">
        <w:rPr>
          <w:rFonts w:eastAsia="SimSun" w:cstheme="minorHAnsi"/>
          <w:kern w:val="2"/>
        </w:rPr>
        <w:tab/>
      </w:r>
      <w:r w:rsidR="0050063E">
        <w:rPr>
          <w:rFonts w:eastAsia="SimSun" w:cstheme="minorHAnsi"/>
          <w:kern w:val="2"/>
        </w:rPr>
        <w:tab/>
      </w:r>
      <w:r w:rsidRPr="00D22C5C">
        <w:rPr>
          <w:rFonts w:eastAsia="SimSun" w:cstheme="minorHAnsi"/>
          <w:kern w:val="2"/>
        </w:rPr>
        <w:t>Listed.</w:t>
      </w:r>
    </w:p>
    <w:p w14:paraId="6993566A" w14:textId="67EBF39B" w:rsidR="00A14867" w:rsidRPr="00D22C5C" w:rsidRDefault="00A14867" w:rsidP="00A14867">
      <w:pPr>
        <w:rPr>
          <w:rFonts w:cstheme="minorHAnsi"/>
          <w:b/>
          <w:bCs/>
          <w:u w:val="single"/>
        </w:rPr>
      </w:pPr>
      <w:r w:rsidRPr="00D22C5C">
        <w:rPr>
          <w:rFonts w:eastAsia="SimHei" w:cstheme="minorHAnsi"/>
        </w:rPr>
        <w:t>1,2-HEXANEDIOL</w:t>
      </w:r>
      <w:r w:rsidRPr="00D22C5C">
        <w:rPr>
          <w:rFonts w:cstheme="minorHAnsi"/>
        </w:rPr>
        <w:t xml:space="preserve">:  </w:t>
      </w:r>
      <w:r w:rsidR="0050063E">
        <w:rPr>
          <w:rFonts w:cstheme="minorHAnsi"/>
        </w:rPr>
        <w:tab/>
      </w:r>
      <w:r w:rsidR="0050063E">
        <w:rPr>
          <w:rFonts w:cstheme="minorHAnsi"/>
        </w:rPr>
        <w:tab/>
      </w:r>
      <w:r w:rsidR="0050063E">
        <w:rPr>
          <w:rFonts w:cstheme="minorHAnsi"/>
        </w:rPr>
        <w:tab/>
      </w:r>
      <w:r w:rsidRPr="00D22C5C">
        <w:rPr>
          <w:rFonts w:cstheme="minorHAnsi"/>
        </w:rPr>
        <w:t>Listed.</w:t>
      </w:r>
    </w:p>
    <w:p w14:paraId="546720B6" w14:textId="5DC13152" w:rsidR="00A14867" w:rsidRPr="00D22C5C" w:rsidRDefault="00A14867" w:rsidP="00A14867">
      <w:pPr>
        <w:pStyle w:val="MSD"/>
        <w:spacing w:beforeLines="0" w:before="0" w:afterLines="0" w:after="0"/>
        <w:jc w:val="left"/>
        <w:rPr>
          <w:rFonts w:asciiTheme="minorHAnsi" w:eastAsia="SimSun" w:hAnsiTheme="minorHAnsi" w:cstheme="minorHAnsi"/>
          <w:kern w:val="2"/>
          <w:sz w:val="22"/>
        </w:rPr>
      </w:pPr>
      <w:r w:rsidRPr="00D22C5C">
        <w:rPr>
          <w:rFonts w:asciiTheme="minorHAnsi" w:eastAsia="SimSun" w:hAnsiTheme="minorHAnsi" w:cstheme="minorHAnsi"/>
          <w:kern w:val="2"/>
          <w:sz w:val="22"/>
        </w:rPr>
        <w:t xml:space="preserve">&lt;Catalogue of hazardous chemicals (2015 Edition)&gt; :  </w:t>
      </w:r>
      <w:r w:rsidR="0098470F">
        <w:rPr>
          <w:rFonts w:asciiTheme="minorHAnsi" w:eastAsia="SimSun" w:hAnsiTheme="minorHAnsi" w:cstheme="minorHAnsi"/>
          <w:kern w:val="2"/>
          <w:sz w:val="22"/>
        </w:rPr>
        <w:tab/>
      </w:r>
      <w:r w:rsidR="0098470F">
        <w:rPr>
          <w:rFonts w:asciiTheme="minorHAnsi" w:eastAsia="SimSun" w:hAnsiTheme="minorHAnsi" w:cstheme="minorHAnsi"/>
          <w:kern w:val="2"/>
          <w:sz w:val="22"/>
        </w:rPr>
        <w:tab/>
      </w:r>
      <w:r w:rsidR="0098470F">
        <w:rPr>
          <w:rFonts w:asciiTheme="minorHAnsi" w:eastAsia="SimSun" w:hAnsiTheme="minorHAnsi" w:cstheme="minorHAnsi"/>
          <w:kern w:val="2"/>
          <w:sz w:val="22"/>
        </w:rPr>
        <w:tab/>
      </w:r>
      <w:r w:rsidRPr="00D22C5C">
        <w:rPr>
          <w:rFonts w:asciiTheme="minorHAnsi" w:eastAsia="SimSun" w:hAnsiTheme="minorHAnsi" w:cstheme="minorHAnsi"/>
          <w:kern w:val="2"/>
          <w:sz w:val="22"/>
        </w:rPr>
        <w:t>Not listed.</w:t>
      </w:r>
    </w:p>
    <w:p w14:paraId="135EB7CB" w14:textId="1789B2E5" w:rsidR="00A14867" w:rsidRPr="00D22C5C" w:rsidRDefault="00A14867" w:rsidP="00A14867">
      <w:pPr>
        <w:pStyle w:val="MSD"/>
        <w:spacing w:beforeLines="0" w:before="0" w:afterLines="0" w:after="0"/>
        <w:ind w:left="440" w:hangingChars="200" w:hanging="440"/>
        <w:jc w:val="left"/>
        <w:rPr>
          <w:rFonts w:asciiTheme="minorHAnsi" w:eastAsia="SimSun" w:hAnsiTheme="minorHAnsi" w:cstheme="minorHAnsi"/>
          <w:kern w:val="2"/>
          <w:sz w:val="22"/>
        </w:rPr>
      </w:pPr>
      <w:r w:rsidRPr="00D22C5C">
        <w:rPr>
          <w:rFonts w:asciiTheme="minorHAnsi" w:eastAsia="SimSun" w:hAnsiTheme="minorHAnsi" w:cstheme="minorHAnsi"/>
          <w:kern w:val="2"/>
          <w:sz w:val="22"/>
        </w:rPr>
        <w:t xml:space="preserve">&lt;List of key environmental management hazardous chemicals&gt; :  </w:t>
      </w:r>
      <w:r w:rsidR="0098470F">
        <w:rPr>
          <w:rFonts w:asciiTheme="minorHAnsi" w:eastAsia="SimSun" w:hAnsiTheme="minorHAnsi" w:cstheme="minorHAnsi"/>
          <w:kern w:val="2"/>
          <w:sz w:val="22"/>
        </w:rPr>
        <w:tab/>
      </w:r>
      <w:r w:rsidRPr="00D22C5C">
        <w:rPr>
          <w:rFonts w:asciiTheme="minorHAnsi" w:eastAsia="SimSun" w:hAnsiTheme="minorHAnsi" w:cstheme="minorHAnsi"/>
          <w:kern w:val="2"/>
          <w:sz w:val="22"/>
        </w:rPr>
        <w:t xml:space="preserve">Not listed.        </w:t>
      </w:r>
    </w:p>
    <w:p w14:paraId="33BD99C6" w14:textId="51E69B62" w:rsidR="00A14867" w:rsidRPr="00D22C5C" w:rsidRDefault="00A14867" w:rsidP="00A14867">
      <w:pPr>
        <w:pStyle w:val="MSD"/>
        <w:spacing w:beforeLines="0" w:before="0" w:afterLines="0" w:after="0"/>
        <w:jc w:val="left"/>
        <w:rPr>
          <w:rFonts w:asciiTheme="minorHAnsi" w:eastAsia="SimSun" w:hAnsiTheme="minorHAnsi" w:cstheme="minorHAnsi"/>
          <w:kern w:val="2"/>
          <w:sz w:val="22"/>
        </w:rPr>
      </w:pPr>
      <w:r w:rsidRPr="00D22C5C">
        <w:rPr>
          <w:rFonts w:asciiTheme="minorHAnsi" w:eastAsia="SimSun" w:hAnsiTheme="minorHAnsi" w:cstheme="minorHAnsi"/>
          <w:kern w:val="2"/>
          <w:sz w:val="22"/>
        </w:rPr>
        <w:t xml:space="preserve">&lt;China's List of Strictly Restricted Toxic Chemicals&gt;:  </w:t>
      </w:r>
      <w:r w:rsidR="0098470F">
        <w:rPr>
          <w:rFonts w:asciiTheme="minorHAnsi" w:eastAsia="SimSun" w:hAnsiTheme="minorHAnsi" w:cstheme="minorHAnsi"/>
          <w:kern w:val="2"/>
          <w:sz w:val="22"/>
        </w:rPr>
        <w:tab/>
      </w:r>
      <w:r w:rsidR="0098470F">
        <w:rPr>
          <w:rFonts w:asciiTheme="minorHAnsi" w:eastAsia="SimSun" w:hAnsiTheme="minorHAnsi" w:cstheme="minorHAnsi"/>
          <w:kern w:val="2"/>
          <w:sz w:val="22"/>
        </w:rPr>
        <w:tab/>
      </w:r>
      <w:r w:rsidR="0098470F">
        <w:rPr>
          <w:rFonts w:asciiTheme="minorHAnsi" w:eastAsia="SimSun" w:hAnsiTheme="minorHAnsi" w:cstheme="minorHAnsi"/>
          <w:kern w:val="2"/>
          <w:sz w:val="22"/>
        </w:rPr>
        <w:tab/>
      </w:r>
      <w:r w:rsidRPr="00D22C5C">
        <w:rPr>
          <w:rFonts w:asciiTheme="minorHAnsi" w:eastAsia="SimSun" w:hAnsiTheme="minorHAnsi" w:cstheme="minorHAnsi"/>
          <w:kern w:val="2"/>
          <w:sz w:val="22"/>
        </w:rPr>
        <w:t>Not listed.</w:t>
      </w:r>
    </w:p>
    <w:p w14:paraId="0BC10F29" w14:textId="2AB77628" w:rsidR="00A14867" w:rsidRPr="00D22C5C" w:rsidRDefault="00A14867" w:rsidP="00A14867">
      <w:pPr>
        <w:pStyle w:val="MSD"/>
        <w:spacing w:beforeLines="0" w:before="0" w:afterLines="0" w:after="0"/>
        <w:ind w:left="7040" w:hangingChars="3200" w:hanging="7040"/>
        <w:jc w:val="left"/>
        <w:rPr>
          <w:rFonts w:asciiTheme="minorHAnsi" w:eastAsia="SimSun" w:hAnsiTheme="minorHAnsi" w:cstheme="minorHAnsi"/>
          <w:kern w:val="2"/>
          <w:sz w:val="22"/>
        </w:rPr>
      </w:pPr>
      <w:r w:rsidRPr="00D22C5C">
        <w:rPr>
          <w:rFonts w:asciiTheme="minorHAnsi" w:eastAsia="SimSun" w:hAnsiTheme="minorHAnsi" w:cstheme="minorHAnsi"/>
          <w:kern w:val="2"/>
          <w:sz w:val="22"/>
        </w:rPr>
        <w:t>&lt;List of Hazardous Chemicals for Priority Supervision (Batch 1 and 2)&gt;</w:t>
      </w:r>
      <w:r w:rsidR="0098470F">
        <w:rPr>
          <w:rFonts w:asciiTheme="minorHAnsi" w:eastAsia="SimSun" w:hAnsiTheme="minorHAnsi" w:cstheme="minorHAnsi"/>
          <w:kern w:val="2"/>
          <w:sz w:val="22"/>
        </w:rPr>
        <w:t xml:space="preserve">:     </w:t>
      </w:r>
      <w:r w:rsidRPr="00D22C5C">
        <w:rPr>
          <w:rFonts w:asciiTheme="minorHAnsi" w:eastAsia="SimSun" w:hAnsiTheme="minorHAnsi" w:cstheme="minorHAnsi"/>
          <w:kern w:val="2"/>
          <w:sz w:val="22"/>
        </w:rPr>
        <w:t>Not listed.</w:t>
      </w:r>
    </w:p>
    <w:p w14:paraId="086F3D4A" w14:textId="0B1A0143" w:rsidR="00A14867" w:rsidRPr="00D22C5C" w:rsidRDefault="00A14867" w:rsidP="00A14867">
      <w:pPr>
        <w:pStyle w:val="MSD"/>
        <w:spacing w:beforeLines="0" w:before="0" w:afterLines="0" w:after="0"/>
        <w:jc w:val="left"/>
        <w:rPr>
          <w:rFonts w:asciiTheme="minorHAnsi" w:eastAsia="SimSun" w:hAnsiTheme="minorHAnsi" w:cstheme="minorHAnsi"/>
          <w:kern w:val="2"/>
          <w:sz w:val="22"/>
        </w:rPr>
      </w:pPr>
      <w:r w:rsidRPr="00D22C5C">
        <w:rPr>
          <w:rFonts w:asciiTheme="minorHAnsi" w:eastAsia="SimSun" w:hAnsiTheme="minorHAnsi" w:cstheme="minorHAnsi"/>
          <w:kern w:val="2"/>
          <w:sz w:val="22"/>
        </w:rPr>
        <w:t xml:space="preserve">&lt;List of Explosive and Dangerous Chemicals (2017 Edition)&gt;:  </w:t>
      </w:r>
      <w:r w:rsidR="0098470F">
        <w:rPr>
          <w:rFonts w:asciiTheme="minorHAnsi" w:eastAsia="SimSun" w:hAnsiTheme="minorHAnsi" w:cstheme="minorHAnsi"/>
          <w:kern w:val="2"/>
          <w:sz w:val="22"/>
        </w:rPr>
        <w:tab/>
      </w:r>
      <w:r w:rsidR="0098470F">
        <w:rPr>
          <w:rFonts w:asciiTheme="minorHAnsi" w:eastAsia="SimSun" w:hAnsiTheme="minorHAnsi" w:cstheme="minorHAnsi"/>
          <w:kern w:val="2"/>
          <w:sz w:val="22"/>
        </w:rPr>
        <w:tab/>
      </w:r>
      <w:r w:rsidRPr="00D22C5C">
        <w:rPr>
          <w:rFonts w:asciiTheme="minorHAnsi" w:eastAsia="SimSun" w:hAnsiTheme="minorHAnsi" w:cstheme="minorHAnsi"/>
          <w:kern w:val="2"/>
          <w:sz w:val="22"/>
        </w:rPr>
        <w:t xml:space="preserve">Not listed.                 </w:t>
      </w:r>
    </w:p>
    <w:p w14:paraId="2E8EE580" w14:textId="017C5469" w:rsidR="00A14867" w:rsidRPr="00D22C5C" w:rsidRDefault="00A14867" w:rsidP="00A14867">
      <w:pPr>
        <w:pStyle w:val="MSD"/>
        <w:spacing w:beforeLines="0" w:before="0" w:afterLines="0" w:after="0"/>
        <w:jc w:val="left"/>
        <w:rPr>
          <w:rFonts w:asciiTheme="minorHAnsi" w:eastAsia="SimSun" w:hAnsiTheme="minorHAnsi" w:cstheme="minorHAnsi"/>
          <w:kern w:val="2"/>
          <w:sz w:val="22"/>
        </w:rPr>
      </w:pPr>
      <w:r w:rsidRPr="00D22C5C">
        <w:rPr>
          <w:rFonts w:asciiTheme="minorHAnsi" w:eastAsia="SimSun" w:hAnsiTheme="minorHAnsi" w:cstheme="minorHAnsi"/>
          <w:kern w:val="2"/>
          <w:sz w:val="22"/>
        </w:rPr>
        <w:lastRenderedPageBreak/>
        <w:t xml:space="preserve">&lt;High Poisons Catalog&gt;:  </w:t>
      </w:r>
      <w:r w:rsidR="0098470F">
        <w:rPr>
          <w:rFonts w:asciiTheme="minorHAnsi" w:eastAsia="SimSun" w:hAnsiTheme="minorHAnsi" w:cstheme="minorHAnsi"/>
          <w:kern w:val="2"/>
          <w:sz w:val="22"/>
        </w:rPr>
        <w:tab/>
      </w:r>
      <w:r w:rsidR="0098470F">
        <w:rPr>
          <w:rFonts w:asciiTheme="minorHAnsi" w:eastAsia="SimSun" w:hAnsiTheme="minorHAnsi" w:cstheme="minorHAnsi"/>
          <w:kern w:val="2"/>
          <w:sz w:val="22"/>
        </w:rPr>
        <w:tab/>
      </w:r>
      <w:r w:rsidR="0098470F">
        <w:rPr>
          <w:rFonts w:asciiTheme="minorHAnsi" w:eastAsia="SimSun" w:hAnsiTheme="minorHAnsi" w:cstheme="minorHAnsi"/>
          <w:kern w:val="2"/>
          <w:sz w:val="22"/>
        </w:rPr>
        <w:tab/>
      </w:r>
      <w:r w:rsidR="0098470F">
        <w:rPr>
          <w:rFonts w:asciiTheme="minorHAnsi" w:eastAsia="SimSun" w:hAnsiTheme="minorHAnsi" w:cstheme="minorHAnsi"/>
          <w:kern w:val="2"/>
          <w:sz w:val="22"/>
        </w:rPr>
        <w:tab/>
      </w:r>
      <w:r w:rsidR="0098470F">
        <w:rPr>
          <w:rFonts w:asciiTheme="minorHAnsi" w:eastAsia="SimSun" w:hAnsiTheme="minorHAnsi" w:cstheme="minorHAnsi"/>
          <w:kern w:val="2"/>
          <w:sz w:val="22"/>
        </w:rPr>
        <w:tab/>
      </w:r>
      <w:r w:rsidR="0098470F">
        <w:rPr>
          <w:rFonts w:asciiTheme="minorHAnsi" w:eastAsia="SimSun" w:hAnsiTheme="minorHAnsi" w:cstheme="minorHAnsi"/>
          <w:kern w:val="2"/>
          <w:sz w:val="22"/>
        </w:rPr>
        <w:tab/>
      </w:r>
      <w:r w:rsidRPr="00D22C5C">
        <w:rPr>
          <w:rFonts w:asciiTheme="minorHAnsi" w:eastAsia="SimSun" w:hAnsiTheme="minorHAnsi" w:cstheme="minorHAnsi"/>
          <w:kern w:val="2"/>
          <w:sz w:val="22"/>
        </w:rPr>
        <w:t>Not listed.</w:t>
      </w:r>
    </w:p>
    <w:p w14:paraId="3B071A05" w14:textId="77777777" w:rsidR="00A14867" w:rsidRPr="00D22C5C" w:rsidRDefault="00A14867" w:rsidP="00A14867">
      <w:pPr>
        <w:pStyle w:val="MSD"/>
        <w:spacing w:beforeLines="0" w:before="0" w:afterLines="0" w:after="0"/>
        <w:jc w:val="left"/>
        <w:rPr>
          <w:rFonts w:asciiTheme="minorHAnsi" w:eastAsia="SimSun" w:hAnsiTheme="minorHAnsi" w:cstheme="minorHAnsi"/>
          <w:b/>
          <w:bCs/>
          <w:kern w:val="2"/>
          <w:sz w:val="22"/>
          <w:u w:val="single"/>
        </w:rPr>
      </w:pPr>
      <w:r w:rsidRPr="00D22C5C">
        <w:rPr>
          <w:rFonts w:asciiTheme="minorHAnsi" w:eastAsia="SimSun" w:hAnsiTheme="minorHAnsi" w:cstheme="minorHAnsi"/>
          <w:b/>
          <w:bCs/>
          <w:kern w:val="2"/>
          <w:sz w:val="22"/>
          <w:u w:val="single"/>
        </w:rPr>
        <w:t>International regulatory information</w:t>
      </w:r>
    </w:p>
    <w:tbl>
      <w:tblPr>
        <w:tblStyle w:val="TableGrid"/>
        <w:tblW w:w="8296" w:type="dxa"/>
        <w:jc w:val="center"/>
        <w:tblLayout w:type="fixed"/>
        <w:tblLook w:val="04A0" w:firstRow="1" w:lastRow="0" w:firstColumn="1" w:lastColumn="0" w:noHBand="0" w:noVBand="1"/>
      </w:tblPr>
      <w:tblGrid>
        <w:gridCol w:w="2689"/>
        <w:gridCol w:w="1134"/>
        <w:gridCol w:w="1134"/>
        <w:gridCol w:w="1134"/>
        <w:gridCol w:w="1134"/>
        <w:gridCol w:w="1071"/>
      </w:tblGrid>
      <w:tr w:rsidR="00A14867" w:rsidRPr="00D22C5C" w14:paraId="7DBA0116" w14:textId="77777777" w:rsidTr="00690346">
        <w:trPr>
          <w:jc w:val="center"/>
        </w:trPr>
        <w:tc>
          <w:tcPr>
            <w:tcW w:w="2689" w:type="dxa"/>
          </w:tcPr>
          <w:p w14:paraId="1A7E0657"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p>
        </w:tc>
        <w:tc>
          <w:tcPr>
            <w:tcW w:w="1134" w:type="dxa"/>
          </w:tcPr>
          <w:p w14:paraId="6FC5E6E2"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eastAsia="SimSun" w:hAnsiTheme="minorHAnsi" w:cstheme="minorHAnsi"/>
                <w:kern w:val="2"/>
                <w:sz w:val="22"/>
              </w:rPr>
              <w:t>EINECS</w:t>
            </w:r>
          </w:p>
        </w:tc>
        <w:tc>
          <w:tcPr>
            <w:tcW w:w="1134" w:type="dxa"/>
          </w:tcPr>
          <w:p w14:paraId="16375D8C"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bookmarkStart w:id="1" w:name="OLE_LINK22"/>
            <w:bookmarkStart w:id="2" w:name="OLE_LINK21"/>
            <w:bookmarkStart w:id="3" w:name="OLE_LINK23"/>
            <w:r w:rsidRPr="00D22C5C">
              <w:rPr>
                <w:rFonts w:asciiTheme="minorHAnsi" w:eastAsia="SimSun" w:hAnsiTheme="minorHAnsi" w:cstheme="minorHAnsi"/>
                <w:kern w:val="2"/>
                <w:sz w:val="22"/>
              </w:rPr>
              <w:t>TSCA</w:t>
            </w:r>
            <w:bookmarkEnd w:id="1"/>
            <w:bookmarkEnd w:id="2"/>
            <w:bookmarkEnd w:id="3"/>
          </w:p>
        </w:tc>
        <w:tc>
          <w:tcPr>
            <w:tcW w:w="1134" w:type="dxa"/>
          </w:tcPr>
          <w:p w14:paraId="650C77A2"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eastAsia="SimSun" w:hAnsiTheme="minorHAnsi" w:cstheme="minorHAnsi"/>
                <w:kern w:val="2"/>
                <w:sz w:val="22"/>
              </w:rPr>
              <w:t>DSL</w:t>
            </w:r>
          </w:p>
        </w:tc>
        <w:tc>
          <w:tcPr>
            <w:tcW w:w="1134" w:type="dxa"/>
          </w:tcPr>
          <w:p w14:paraId="2A566F66"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eastAsia="SimSun" w:hAnsiTheme="minorHAnsi" w:cstheme="minorHAnsi"/>
                <w:kern w:val="2"/>
                <w:sz w:val="22"/>
              </w:rPr>
              <w:t>KECI</w:t>
            </w:r>
          </w:p>
        </w:tc>
        <w:tc>
          <w:tcPr>
            <w:tcW w:w="1071" w:type="dxa"/>
          </w:tcPr>
          <w:p w14:paraId="50FC64F6"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eastAsia="SimSun" w:hAnsiTheme="minorHAnsi" w:cstheme="minorHAnsi"/>
                <w:kern w:val="2"/>
                <w:sz w:val="22"/>
              </w:rPr>
              <w:t>AICS</w:t>
            </w:r>
          </w:p>
        </w:tc>
      </w:tr>
      <w:tr w:rsidR="00A14867" w:rsidRPr="00D22C5C" w14:paraId="5E4A860A" w14:textId="77777777" w:rsidTr="00690346">
        <w:trPr>
          <w:jc w:val="center"/>
        </w:trPr>
        <w:tc>
          <w:tcPr>
            <w:tcW w:w="2689" w:type="dxa"/>
          </w:tcPr>
          <w:p w14:paraId="63C8B362"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eastAsia="Microsoft YaHei" w:hAnsiTheme="minorHAnsi" w:cstheme="minorHAnsi"/>
                <w:sz w:val="22"/>
              </w:rPr>
              <w:t>CAPRYLHYDROXAMIC ACID</w:t>
            </w:r>
          </w:p>
        </w:tc>
        <w:tc>
          <w:tcPr>
            <w:tcW w:w="1134" w:type="dxa"/>
          </w:tcPr>
          <w:p w14:paraId="2596A353"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eastAsia="Microsoft YaHei" w:hAnsiTheme="minorHAnsi" w:cstheme="minorHAnsi"/>
                <w:sz w:val="22"/>
              </w:rPr>
              <w:t>Listed</w:t>
            </w:r>
          </w:p>
        </w:tc>
        <w:tc>
          <w:tcPr>
            <w:tcW w:w="1134" w:type="dxa"/>
          </w:tcPr>
          <w:p w14:paraId="1F047023"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eastAsia="Microsoft YaHei" w:hAnsiTheme="minorHAnsi" w:cstheme="minorHAnsi"/>
                <w:sz w:val="22"/>
              </w:rPr>
              <w:t>Listed</w:t>
            </w:r>
          </w:p>
        </w:tc>
        <w:tc>
          <w:tcPr>
            <w:tcW w:w="1134" w:type="dxa"/>
          </w:tcPr>
          <w:p w14:paraId="084E9F0C"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eastAsia="Microsoft YaHei" w:hAnsiTheme="minorHAnsi" w:cstheme="minorHAnsi"/>
                <w:sz w:val="22"/>
              </w:rPr>
              <w:t>Not listed</w:t>
            </w:r>
          </w:p>
        </w:tc>
        <w:tc>
          <w:tcPr>
            <w:tcW w:w="1134" w:type="dxa"/>
          </w:tcPr>
          <w:p w14:paraId="4B3848E7"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eastAsia="Microsoft YaHei" w:hAnsiTheme="minorHAnsi" w:cstheme="minorHAnsi"/>
                <w:sz w:val="22"/>
              </w:rPr>
              <w:t>Not listed</w:t>
            </w:r>
          </w:p>
        </w:tc>
        <w:tc>
          <w:tcPr>
            <w:tcW w:w="1071" w:type="dxa"/>
          </w:tcPr>
          <w:p w14:paraId="4951B2F0"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eastAsia="Microsoft YaHei" w:hAnsiTheme="minorHAnsi" w:cstheme="minorHAnsi"/>
                <w:sz w:val="22"/>
              </w:rPr>
              <w:t>Listed</w:t>
            </w:r>
          </w:p>
        </w:tc>
      </w:tr>
      <w:tr w:rsidR="00A14867" w:rsidRPr="00D22C5C" w14:paraId="2B136D54" w14:textId="77777777" w:rsidTr="00690346">
        <w:trPr>
          <w:jc w:val="center"/>
        </w:trPr>
        <w:tc>
          <w:tcPr>
            <w:tcW w:w="2689" w:type="dxa"/>
          </w:tcPr>
          <w:p w14:paraId="6C051A34"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eastAsia="Microsoft YaHei" w:hAnsiTheme="minorHAnsi" w:cstheme="minorHAnsi"/>
                <w:sz w:val="22"/>
              </w:rPr>
              <w:t>GLYCERYL CAPRYLATE</w:t>
            </w:r>
          </w:p>
        </w:tc>
        <w:tc>
          <w:tcPr>
            <w:tcW w:w="1134" w:type="dxa"/>
          </w:tcPr>
          <w:p w14:paraId="1ACB1E4D"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eastAsia="Microsoft YaHei" w:hAnsiTheme="minorHAnsi" w:cstheme="minorHAnsi"/>
                <w:sz w:val="22"/>
              </w:rPr>
              <w:t>Listed</w:t>
            </w:r>
          </w:p>
        </w:tc>
        <w:tc>
          <w:tcPr>
            <w:tcW w:w="1134" w:type="dxa"/>
          </w:tcPr>
          <w:p w14:paraId="7D56288A"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eastAsia="Microsoft YaHei" w:hAnsiTheme="minorHAnsi" w:cstheme="minorHAnsi"/>
                <w:sz w:val="22"/>
              </w:rPr>
              <w:t>Listed</w:t>
            </w:r>
          </w:p>
        </w:tc>
        <w:tc>
          <w:tcPr>
            <w:tcW w:w="1134" w:type="dxa"/>
          </w:tcPr>
          <w:p w14:paraId="6D5E3BA7"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eastAsia="Microsoft YaHei" w:hAnsiTheme="minorHAnsi" w:cstheme="minorHAnsi"/>
                <w:sz w:val="22"/>
              </w:rPr>
              <w:t>Not listed</w:t>
            </w:r>
          </w:p>
        </w:tc>
        <w:tc>
          <w:tcPr>
            <w:tcW w:w="1134" w:type="dxa"/>
          </w:tcPr>
          <w:p w14:paraId="532369E2"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eastAsia="Microsoft YaHei" w:hAnsiTheme="minorHAnsi" w:cstheme="minorHAnsi"/>
                <w:sz w:val="22"/>
              </w:rPr>
              <w:t>Listed</w:t>
            </w:r>
          </w:p>
        </w:tc>
        <w:tc>
          <w:tcPr>
            <w:tcW w:w="1071" w:type="dxa"/>
          </w:tcPr>
          <w:p w14:paraId="10A1D274"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eastAsia="Microsoft YaHei" w:hAnsiTheme="minorHAnsi" w:cstheme="minorHAnsi"/>
                <w:sz w:val="22"/>
              </w:rPr>
              <w:t>Listed</w:t>
            </w:r>
          </w:p>
        </w:tc>
      </w:tr>
      <w:tr w:rsidR="00A14867" w:rsidRPr="00D22C5C" w14:paraId="223D644C" w14:textId="77777777" w:rsidTr="00690346">
        <w:trPr>
          <w:jc w:val="center"/>
        </w:trPr>
        <w:tc>
          <w:tcPr>
            <w:tcW w:w="2689" w:type="dxa"/>
          </w:tcPr>
          <w:p w14:paraId="23560A68"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eastAsia="Microsoft YaHei" w:hAnsiTheme="minorHAnsi" w:cstheme="minorHAnsi"/>
                <w:sz w:val="22"/>
              </w:rPr>
              <w:t>ETHYLHEXYLGLYCERIN</w:t>
            </w:r>
          </w:p>
        </w:tc>
        <w:tc>
          <w:tcPr>
            <w:tcW w:w="1134" w:type="dxa"/>
          </w:tcPr>
          <w:p w14:paraId="36D9F7EC"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eastAsia="Microsoft YaHei" w:hAnsiTheme="minorHAnsi" w:cstheme="minorHAnsi"/>
                <w:sz w:val="22"/>
              </w:rPr>
              <w:t>Not listed</w:t>
            </w:r>
          </w:p>
        </w:tc>
        <w:tc>
          <w:tcPr>
            <w:tcW w:w="1134" w:type="dxa"/>
          </w:tcPr>
          <w:p w14:paraId="6308DECA"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eastAsia="Microsoft YaHei" w:hAnsiTheme="minorHAnsi" w:cstheme="minorHAnsi"/>
                <w:sz w:val="22"/>
              </w:rPr>
              <w:t>Not listed</w:t>
            </w:r>
          </w:p>
        </w:tc>
        <w:tc>
          <w:tcPr>
            <w:tcW w:w="1134" w:type="dxa"/>
          </w:tcPr>
          <w:p w14:paraId="6657E537"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eastAsia="Microsoft YaHei" w:hAnsiTheme="minorHAnsi" w:cstheme="minorHAnsi"/>
                <w:sz w:val="22"/>
              </w:rPr>
              <w:t>Not listed</w:t>
            </w:r>
          </w:p>
        </w:tc>
        <w:tc>
          <w:tcPr>
            <w:tcW w:w="1134" w:type="dxa"/>
          </w:tcPr>
          <w:p w14:paraId="55015628"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eastAsia="Microsoft YaHei" w:hAnsiTheme="minorHAnsi" w:cstheme="minorHAnsi"/>
                <w:sz w:val="22"/>
              </w:rPr>
              <w:t>Listed</w:t>
            </w:r>
          </w:p>
        </w:tc>
        <w:tc>
          <w:tcPr>
            <w:tcW w:w="1071" w:type="dxa"/>
          </w:tcPr>
          <w:p w14:paraId="2F531AF1"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eastAsia="Microsoft YaHei" w:hAnsiTheme="minorHAnsi" w:cstheme="minorHAnsi"/>
                <w:sz w:val="22"/>
              </w:rPr>
              <w:t>Listed</w:t>
            </w:r>
          </w:p>
        </w:tc>
      </w:tr>
      <w:tr w:rsidR="00A14867" w:rsidRPr="00D22C5C" w14:paraId="6255BFE9" w14:textId="77777777" w:rsidTr="00690346">
        <w:trPr>
          <w:jc w:val="center"/>
        </w:trPr>
        <w:tc>
          <w:tcPr>
            <w:tcW w:w="2689" w:type="dxa"/>
          </w:tcPr>
          <w:p w14:paraId="283D7BCC"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hAnsiTheme="minorHAnsi" w:cstheme="minorHAnsi"/>
                <w:sz w:val="22"/>
              </w:rPr>
              <w:t>1,2-HEXANEDIOL</w:t>
            </w:r>
          </w:p>
        </w:tc>
        <w:tc>
          <w:tcPr>
            <w:tcW w:w="1134" w:type="dxa"/>
          </w:tcPr>
          <w:p w14:paraId="59C2FFD3"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hAnsiTheme="minorHAnsi" w:cstheme="minorHAnsi"/>
                <w:sz w:val="22"/>
              </w:rPr>
              <w:t>Listed</w:t>
            </w:r>
          </w:p>
        </w:tc>
        <w:tc>
          <w:tcPr>
            <w:tcW w:w="1134" w:type="dxa"/>
          </w:tcPr>
          <w:p w14:paraId="28DD1CC4"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hAnsiTheme="minorHAnsi" w:cstheme="minorHAnsi"/>
                <w:sz w:val="22"/>
              </w:rPr>
              <w:t>Listed</w:t>
            </w:r>
          </w:p>
        </w:tc>
        <w:tc>
          <w:tcPr>
            <w:tcW w:w="1134" w:type="dxa"/>
          </w:tcPr>
          <w:p w14:paraId="45A5603F"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hAnsiTheme="minorHAnsi" w:cstheme="minorHAnsi"/>
                <w:sz w:val="22"/>
              </w:rPr>
              <w:t>Not listed</w:t>
            </w:r>
          </w:p>
        </w:tc>
        <w:tc>
          <w:tcPr>
            <w:tcW w:w="1134" w:type="dxa"/>
          </w:tcPr>
          <w:p w14:paraId="746A30F1"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hAnsiTheme="minorHAnsi" w:cstheme="minorHAnsi"/>
                <w:sz w:val="22"/>
              </w:rPr>
              <w:t>Listed</w:t>
            </w:r>
          </w:p>
        </w:tc>
        <w:tc>
          <w:tcPr>
            <w:tcW w:w="1071" w:type="dxa"/>
          </w:tcPr>
          <w:p w14:paraId="28E48883" w14:textId="77777777" w:rsidR="00A14867" w:rsidRPr="00D22C5C" w:rsidRDefault="00A14867" w:rsidP="00BF7A54">
            <w:pPr>
              <w:pStyle w:val="MSD"/>
              <w:spacing w:beforeLines="0" w:before="0" w:afterLines="0" w:after="0"/>
              <w:rPr>
                <w:rFonts w:asciiTheme="minorHAnsi" w:eastAsia="SimSun" w:hAnsiTheme="minorHAnsi" w:cstheme="minorHAnsi"/>
                <w:kern w:val="2"/>
                <w:sz w:val="22"/>
              </w:rPr>
            </w:pPr>
            <w:r w:rsidRPr="00D22C5C">
              <w:rPr>
                <w:rFonts w:asciiTheme="minorHAnsi" w:hAnsiTheme="minorHAnsi" w:cstheme="minorHAnsi"/>
                <w:sz w:val="22"/>
              </w:rPr>
              <w:t>Listed</w:t>
            </w:r>
          </w:p>
        </w:tc>
      </w:tr>
    </w:tbl>
    <w:p w14:paraId="0EB041F0" w14:textId="77777777" w:rsidR="00A14867" w:rsidRPr="004E1D66" w:rsidRDefault="00A14867" w:rsidP="00A14867">
      <w:pPr>
        <w:tabs>
          <w:tab w:val="left" w:pos="803"/>
        </w:tabs>
        <w:rPr>
          <w:rFonts w:ascii="Times New Roman" w:hAnsi="Times New Roman"/>
          <w:b/>
          <w:bCs/>
          <w:caps/>
          <w:sz w:val="16"/>
          <w:szCs w:val="16"/>
        </w:rPr>
      </w:pPr>
    </w:p>
    <w:p w14:paraId="313C1D1D" w14:textId="2D5DFF00" w:rsidR="00E93E2B" w:rsidRPr="0075571C" w:rsidRDefault="00E93E2B" w:rsidP="00E93E2B">
      <w:r>
        <w:t>_________________________________________________________________________________</w:t>
      </w:r>
    </w:p>
    <w:p w14:paraId="4F5EC930" w14:textId="77777777" w:rsidR="00401ABF" w:rsidRPr="00C6226C" w:rsidRDefault="00401ABF" w:rsidP="00401ABF">
      <w:pPr>
        <w:rPr>
          <w:b/>
          <w:sz w:val="28"/>
          <w:u w:val="single"/>
        </w:rPr>
      </w:pPr>
      <w:r w:rsidRPr="00C6226C">
        <w:rPr>
          <w:b/>
          <w:sz w:val="28"/>
          <w:u w:val="single"/>
        </w:rPr>
        <w:t>SECTION 16: Other information</w:t>
      </w:r>
    </w:p>
    <w:p w14:paraId="581125E8" w14:textId="6588EE67" w:rsidR="00186844" w:rsidRPr="00186844" w:rsidRDefault="00186844" w:rsidP="00186844">
      <w:pPr>
        <w:pStyle w:val="MSD"/>
        <w:spacing w:beforeLines="0" w:before="0" w:afterLines="0" w:after="0"/>
        <w:jc w:val="left"/>
        <w:rPr>
          <w:rFonts w:asciiTheme="minorHAnsi" w:eastAsia="SimSun" w:hAnsiTheme="minorHAnsi" w:cstheme="minorHAnsi"/>
          <w:kern w:val="2"/>
          <w:sz w:val="22"/>
        </w:rPr>
      </w:pPr>
      <w:r w:rsidRPr="00186844">
        <w:rPr>
          <w:rFonts w:asciiTheme="minorHAnsi" w:eastAsia="SimSun" w:hAnsiTheme="minorHAnsi" w:cstheme="minorHAnsi"/>
          <w:kern w:val="2"/>
          <w:sz w:val="22"/>
        </w:rPr>
        <w:t>Compared with the previous edition, this revised SDS revised the following parts:</w:t>
      </w:r>
    </w:p>
    <w:p w14:paraId="24E8218E" w14:textId="77777777" w:rsidR="00186844" w:rsidRPr="00186844" w:rsidRDefault="00186844" w:rsidP="00186844">
      <w:pPr>
        <w:pStyle w:val="MSD"/>
        <w:spacing w:beforeLines="0" w:before="0" w:afterLines="0" w:after="0"/>
        <w:jc w:val="left"/>
        <w:rPr>
          <w:rFonts w:asciiTheme="minorHAnsi" w:eastAsia="SimSun" w:hAnsiTheme="minorHAnsi" w:cstheme="minorHAnsi"/>
          <w:kern w:val="2"/>
          <w:sz w:val="22"/>
        </w:rPr>
      </w:pPr>
      <w:r w:rsidRPr="00186844">
        <w:rPr>
          <w:rFonts w:asciiTheme="minorHAnsi" w:eastAsia="SimSun" w:hAnsiTheme="minorHAnsi" w:cstheme="minorHAnsi"/>
          <w:kern w:val="2"/>
          <w:sz w:val="22"/>
        </w:rPr>
        <w:t>Section 1 - Update the company name and address according to the actual situation of the company.</w:t>
      </w:r>
    </w:p>
    <w:p w14:paraId="785C0A1E" w14:textId="77777777" w:rsidR="00186844" w:rsidRPr="00186844" w:rsidRDefault="00186844" w:rsidP="00186844">
      <w:pPr>
        <w:pStyle w:val="MSD"/>
        <w:spacing w:beforeLines="0" w:before="0" w:afterLines="0" w:after="0"/>
        <w:jc w:val="left"/>
        <w:rPr>
          <w:rFonts w:asciiTheme="minorHAnsi" w:eastAsia="SimSun" w:hAnsiTheme="minorHAnsi" w:cstheme="minorHAnsi"/>
          <w:kern w:val="2"/>
          <w:sz w:val="22"/>
        </w:rPr>
      </w:pPr>
      <w:r w:rsidRPr="00186844">
        <w:rPr>
          <w:rFonts w:asciiTheme="minorHAnsi" w:eastAsia="SimSun" w:hAnsiTheme="minorHAnsi" w:cstheme="minorHAnsi"/>
          <w:kern w:val="2"/>
          <w:sz w:val="22"/>
        </w:rPr>
        <w:t>Section 3 - Composition/information on ingredients, revision of chemical composition ranges.</w:t>
      </w:r>
    </w:p>
    <w:p w14:paraId="7DFD1050" w14:textId="77777777" w:rsidR="00186844" w:rsidRPr="00186844" w:rsidRDefault="00186844" w:rsidP="00186844">
      <w:pPr>
        <w:pStyle w:val="MSD"/>
        <w:spacing w:beforeLines="0" w:before="0" w:afterLines="0" w:after="0"/>
        <w:jc w:val="left"/>
        <w:rPr>
          <w:rFonts w:asciiTheme="minorHAnsi" w:eastAsia="SimSun" w:hAnsiTheme="minorHAnsi" w:cstheme="minorHAnsi"/>
          <w:kern w:val="2"/>
          <w:sz w:val="22"/>
        </w:rPr>
      </w:pPr>
      <w:r w:rsidRPr="00186844">
        <w:rPr>
          <w:rFonts w:asciiTheme="minorHAnsi" w:eastAsia="SimSun" w:hAnsiTheme="minorHAnsi" w:cstheme="minorHAnsi"/>
          <w:kern w:val="2"/>
          <w:sz w:val="22"/>
        </w:rPr>
        <w:t>Revision Date</w:t>
      </w:r>
      <w:r w:rsidRPr="00186844">
        <w:rPr>
          <w:rFonts w:asciiTheme="minorHAnsi" w:eastAsia="SimSun" w:hAnsiTheme="minorHAnsi" w:cstheme="minorHAnsi"/>
          <w:kern w:val="2"/>
          <w:sz w:val="22"/>
        </w:rPr>
        <w:t>：</w:t>
      </w:r>
      <w:r w:rsidRPr="00186844">
        <w:rPr>
          <w:rFonts w:asciiTheme="minorHAnsi" w:eastAsia="SimSun" w:hAnsiTheme="minorHAnsi" w:cstheme="minorHAnsi"/>
          <w:kern w:val="2"/>
          <w:sz w:val="22"/>
        </w:rPr>
        <w:t>2021.04.13</w:t>
      </w:r>
    </w:p>
    <w:p w14:paraId="0A1890E4" w14:textId="77777777" w:rsidR="00186844" w:rsidRPr="00186844" w:rsidRDefault="00186844" w:rsidP="00186844">
      <w:pPr>
        <w:pStyle w:val="MSD"/>
        <w:spacing w:beforeLines="0" w:before="0" w:afterLines="0" w:after="0"/>
        <w:jc w:val="left"/>
        <w:rPr>
          <w:rFonts w:asciiTheme="minorHAnsi" w:eastAsia="SimSun" w:hAnsiTheme="minorHAnsi" w:cstheme="minorHAnsi"/>
          <w:kern w:val="2"/>
          <w:sz w:val="22"/>
        </w:rPr>
      </w:pPr>
    </w:p>
    <w:p w14:paraId="28C10CF8" w14:textId="77777777" w:rsidR="00186844" w:rsidRPr="00186844" w:rsidRDefault="00186844" w:rsidP="00186844">
      <w:pPr>
        <w:pStyle w:val="MSD"/>
        <w:spacing w:beforeLines="0" w:before="0" w:afterLines="0" w:after="0"/>
        <w:jc w:val="left"/>
        <w:rPr>
          <w:rFonts w:asciiTheme="minorHAnsi" w:eastAsia="SimSun" w:hAnsiTheme="minorHAnsi" w:cstheme="minorHAnsi"/>
          <w:kern w:val="2"/>
          <w:sz w:val="22"/>
        </w:rPr>
      </w:pPr>
      <w:r w:rsidRPr="00186844">
        <w:rPr>
          <w:rFonts w:asciiTheme="minorHAnsi" w:eastAsia="SimSun" w:hAnsiTheme="minorHAnsi" w:cstheme="minorHAnsi"/>
          <w:kern w:val="2"/>
          <w:sz w:val="22"/>
        </w:rPr>
        <w:t>Compared with the previous edition, this revised SDS revised the following parts:</w:t>
      </w:r>
    </w:p>
    <w:p w14:paraId="111B52E6" w14:textId="77777777" w:rsidR="00186844" w:rsidRPr="00186844" w:rsidRDefault="00186844" w:rsidP="00186844">
      <w:pPr>
        <w:pStyle w:val="MSD"/>
        <w:spacing w:beforeLines="0" w:before="0" w:afterLines="0" w:after="0"/>
        <w:jc w:val="left"/>
        <w:rPr>
          <w:rFonts w:asciiTheme="minorHAnsi" w:eastAsia="SimSun" w:hAnsiTheme="minorHAnsi" w:cstheme="minorHAnsi"/>
          <w:kern w:val="2"/>
          <w:sz w:val="22"/>
        </w:rPr>
      </w:pPr>
      <w:r w:rsidRPr="00186844">
        <w:rPr>
          <w:rFonts w:asciiTheme="minorHAnsi" w:eastAsia="SimSun" w:hAnsiTheme="minorHAnsi" w:cstheme="minorHAnsi"/>
          <w:kern w:val="2"/>
          <w:sz w:val="22"/>
        </w:rPr>
        <w:t>Section 3 - Composition/information on ingredients, revision of chemical composition ranges.</w:t>
      </w:r>
    </w:p>
    <w:p w14:paraId="6047FBFF" w14:textId="77777777" w:rsidR="00186844" w:rsidRPr="00186844" w:rsidRDefault="00186844" w:rsidP="00186844">
      <w:pPr>
        <w:pStyle w:val="MSD"/>
        <w:spacing w:beforeLines="0" w:before="0" w:afterLines="0" w:after="0"/>
        <w:jc w:val="left"/>
        <w:rPr>
          <w:rFonts w:asciiTheme="minorHAnsi" w:eastAsia="SimSun" w:hAnsiTheme="minorHAnsi" w:cstheme="minorHAnsi"/>
          <w:kern w:val="2"/>
          <w:sz w:val="22"/>
        </w:rPr>
      </w:pPr>
      <w:r w:rsidRPr="00186844">
        <w:rPr>
          <w:rFonts w:asciiTheme="minorHAnsi" w:eastAsia="SimSun" w:hAnsiTheme="minorHAnsi" w:cstheme="minorHAnsi"/>
          <w:kern w:val="2"/>
          <w:sz w:val="22"/>
        </w:rPr>
        <w:t>Revision Date</w:t>
      </w:r>
      <w:r w:rsidRPr="00186844">
        <w:rPr>
          <w:rFonts w:asciiTheme="minorHAnsi" w:eastAsia="SimSun" w:hAnsiTheme="minorHAnsi" w:cstheme="minorHAnsi"/>
          <w:kern w:val="2"/>
          <w:sz w:val="22"/>
        </w:rPr>
        <w:t>：</w:t>
      </w:r>
      <w:r w:rsidRPr="00186844">
        <w:rPr>
          <w:rFonts w:asciiTheme="minorHAnsi" w:eastAsia="SimSun" w:hAnsiTheme="minorHAnsi" w:cstheme="minorHAnsi"/>
          <w:kern w:val="2"/>
          <w:sz w:val="22"/>
        </w:rPr>
        <w:t>2022.02.22</w:t>
      </w:r>
    </w:p>
    <w:p w14:paraId="185241C0" w14:textId="77777777" w:rsidR="00186844" w:rsidRPr="00186844" w:rsidRDefault="00186844" w:rsidP="00186844">
      <w:pPr>
        <w:pStyle w:val="MSD"/>
        <w:spacing w:beforeLines="0" w:before="0" w:afterLines="0" w:after="0"/>
        <w:jc w:val="left"/>
        <w:rPr>
          <w:rFonts w:asciiTheme="minorHAnsi" w:eastAsia="SimSun" w:hAnsiTheme="minorHAnsi" w:cstheme="minorHAnsi"/>
          <w:kern w:val="2"/>
          <w:sz w:val="22"/>
        </w:rPr>
      </w:pPr>
    </w:p>
    <w:p w14:paraId="5CDB96F4" w14:textId="77777777" w:rsidR="00186844" w:rsidRPr="00186844" w:rsidRDefault="00186844" w:rsidP="00186844">
      <w:pPr>
        <w:pStyle w:val="MSD"/>
        <w:spacing w:beforeLines="0" w:before="0" w:afterLines="0" w:after="0"/>
        <w:jc w:val="left"/>
        <w:rPr>
          <w:rFonts w:asciiTheme="minorHAnsi" w:eastAsia="SimSun" w:hAnsiTheme="minorHAnsi" w:cstheme="minorHAnsi"/>
          <w:kern w:val="2"/>
          <w:sz w:val="22"/>
        </w:rPr>
      </w:pPr>
      <w:r w:rsidRPr="00186844">
        <w:rPr>
          <w:rFonts w:asciiTheme="minorHAnsi" w:eastAsia="SimSun" w:hAnsiTheme="minorHAnsi" w:cstheme="minorHAnsi"/>
          <w:kern w:val="2"/>
          <w:sz w:val="22"/>
        </w:rPr>
        <w:t>Compared with the previous edition, this revised SDS revised the following parts:</w:t>
      </w:r>
    </w:p>
    <w:p w14:paraId="6F3AF118" w14:textId="77777777" w:rsidR="00186844" w:rsidRPr="00186844" w:rsidRDefault="00186844" w:rsidP="00186844">
      <w:pPr>
        <w:pStyle w:val="MSD"/>
        <w:spacing w:beforeLines="0" w:before="0" w:afterLines="0" w:after="0"/>
        <w:jc w:val="left"/>
        <w:rPr>
          <w:rFonts w:asciiTheme="minorHAnsi" w:eastAsia="SimSun" w:hAnsiTheme="minorHAnsi" w:cstheme="minorHAnsi"/>
          <w:kern w:val="2"/>
          <w:sz w:val="22"/>
        </w:rPr>
      </w:pPr>
      <w:r w:rsidRPr="00186844">
        <w:rPr>
          <w:rFonts w:asciiTheme="minorHAnsi" w:eastAsia="SimSun" w:hAnsiTheme="minorHAnsi" w:cstheme="minorHAnsi"/>
          <w:kern w:val="2"/>
          <w:sz w:val="22"/>
        </w:rPr>
        <w:t>Section 1 - Identification of the substance/preparation and of the company/undertaking, revision of product identifier.</w:t>
      </w:r>
    </w:p>
    <w:p w14:paraId="4340197C" w14:textId="77777777" w:rsidR="00186844" w:rsidRPr="00186844" w:rsidRDefault="00186844" w:rsidP="00186844">
      <w:pPr>
        <w:pStyle w:val="MSD"/>
        <w:spacing w:beforeLines="0" w:before="0" w:afterLines="0" w:after="0"/>
        <w:jc w:val="left"/>
        <w:rPr>
          <w:rFonts w:asciiTheme="minorHAnsi" w:eastAsia="SimSun" w:hAnsiTheme="minorHAnsi" w:cstheme="minorHAnsi"/>
          <w:kern w:val="2"/>
          <w:sz w:val="22"/>
        </w:rPr>
      </w:pPr>
      <w:r w:rsidRPr="00186844">
        <w:rPr>
          <w:rFonts w:asciiTheme="minorHAnsi" w:eastAsia="SimSun" w:hAnsiTheme="minorHAnsi" w:cstheme="minorHAnsi"/>
          <w:kern w:val="2"/>
          <w:sz w:val="22"/>
        </w:rPr>
        <w:t>Revision Date</w:t>
      </w:r>
      <w:r w:rsidRPr="00186844">
        <w:rPr>
          <w:rFonts w:asciiTheme="minorHAnsi" w:eastAsia="SimSun" w:hAnsiTheme="minorHAnsi" w:cstheme="minorHAnsi"/>
          <w:kern w:val="2"/>
          <w:sz w:val="22"/>
        </w:rPr>
        <w:t>：</w:t>
      </w:r>
      <w:r w:rsidRPr="00186844">
        <w:rPr>
          <w:rFonts w:asciiTheme="minorHAnsi" w:eastAsia="SimSun" w:hAnsiTheme="minorHAnsi" w:cstheme="minorHAnsi"/>
          <w:kern w:val="2"/>
          <w:sz w:val="22"/>
        </w:rPr>
        <w:t>2022.05.13</w:t>
      </w:r>
    </w:p>
    <w:p w14:paraId="066502F3" w14:textId="77777777" w:rsidR="00186844" w:rsidRPr="00186844" w:rsidRDefault="00186844" w:rsidP="00186844">
      <w:pPr>
        <w:pStyle w:val="MSD"/>
        <w:spacing w:beforeLines="0" w:before="0" w:afterLines="0" w:after="0"/>
        <w:jc w:val="left"/>
        <w:rPr>
          <w:rFonts w:asciiTheme="minorHAnsi" w:eastAsia="SimSun" w:hAnsiTheme="minorHAnsi" w:cstheme="minorHAnsi"/>
          <w:b/>
          <w:bCs/>
          <w:kern w:val="2"/>
          <w:sz w:val="22"/>
          <w:u w:val="single"/>
        </w:rPr>
      </w:pPr>
      <w:r w:rsidRPr="00186844">
        <w:rPr>
          <w:rFonts w:asciiTheme="minorHAnsi" w:eastAsia="SimSun" w:hAnsiTheme="minorHAnsi" w:cstheme="minorHAnsi"/>
          <w:b/>
          <w:bCs/>
          <w:kern w:val="2"/>
          <w:sz w:val="22"/>
          <w:u w:val="single"/>
        </w:rPr>
        <w:t>Disclaimer</w:t>
      </w:r>
    </w:p>
    <w:p w14:paraId="6C2ECCE3" w14:textId="77777777" w:rsidR="00186844" w:rsidRPr="00186844" w:rsidRDefault="00186844" w:rsidP="00186844">
      <w:pPr>
        <w:pStyle w:val="MSD"/>
        <w:spacing w:beforeLines="0" w:before="0" w:afterLines="0" w:after="0"/>
        <w:ind w:firstLineChars="200" w:firstLine="440"/>
        <w:jc w:val="both"/>
        <w:rPr>
          <w:rFonts w:asciiTheme="minorHAnsi" w:eastAsia="SimSun" w:hAnsiTheme="minorHAnsi" w:cstheme="minorHAnsi"/>
          <w:kern w:val="2"/>
          <w:sz w:val="22"/>
        </w:rPr>
      </w:pPr>
      <w:r w:rsidRPr="00186844">
        <w:rPr>
          <w:rFonts w:asciiTheme="minorHAnsi" w:eastAsia="SimSun" w:hAnsiTheme="minorHAnsi" w:cstheme="minorHAnsi"/>
          <w:kern w:val="2"/>
          <w:sz w:val="22"/>
        </w:rPr>
        <w:t xml:space="preserve">The information provided in this Safety Data Sheet is correct to the best of our knowledge, information and belief at the date of its publication. The information given is designed only as a guidance for safe handling, use, storage, transportation, disposal and release, and is not to be considered a warranty or quality specification. The information relates only to the specific material designated and may not be valid for such material used in combination with any other materials or in </w:t>
      </w:r>
      <w:r w:rsidRPr="00186844">
        <w:rPr>
          <w:rFonts w:asciiTheme="minorHAnsi" w:eastAsia="SimSun" w:hAnsiTheme="minorHAnsi" w:cstheme="minorHAnsi"/>
          <w:kern w:val="2"/>
          <w:sz w:val="22"/>
        </w:rPr>
        <w:lastRenderedPageBreak/>
        <w:t>any process, unless specified in the text. All items may have unknown hazards. Although some hazards are described in the text, we cannot guarantee that these are the only hazards that exist. Therefore, they should be used with caution.</w:t>
      </w:r>
    </w:p>
    <w:p w14:paraId="359C52C7" w14:textId="77777777" w:rsidR="00186844" w:rsidRPr="00186844" w:rsidRDefault="00186844" w:rsidP="00186844">
      <w:pPr>
        <w:pStyle w:val="MSD"/>
        <w:spacing w:beforeLines="0" w:before="0" w:afterLines="0" w:after="0"/>
        <w:jc w:val="left"/>
        <w:rPr>
          <w:rFonts w:asciiTheme="minorHAnsi" w:eastAsia="SimSun" w:hAnsiTheme="minorHAnsi" w:cstheme="minorHAnsi"/>
          <w:kern w:val="2"/>
          <w:sz w:val="22"/>
        </w:rPr>
      </w:pPr>
      <w:r w:rsidRPr="00186844">
        <w:rPr>
          <w:rFonts w:asciiTheme="minorHAnsi" w:eastAsia="SimSun" w:hAnsiTheme="minorHAnsi" w:cstheme="minorHAnsi"/>
          <w:kern w:val="2"/>
          <w:sz w:val="22"/>
        </w:rPr>
        <w:t xml:space="preserve">List of abbreviations and acronyms that could be, but not necessarily are, used in this safety data sheet:                                                                                     </w:t>
      </w:r>
    </w:p>
    <w:p w14:paraId="49207E26" w14:textId="77777777" w:rsidR="00186844" w:rsidRPr="00186844" w:rsidRDefault="00186844" w:rsidP="00186844">
      <w:pPr>
        <w:spacing w:line="400" w:lineRule="exact"/>
        <w:ind w:left="990" w:hangingChars="450" w:hanging="990"/>
        <w:rPr>
          <w:rFonts w:cstheme="minorHAnsi"/>
        </w:rPr>
      </w:pPr>
      <w:r w:rsidRPr="00186844">
        <w:rPr>
          <w:rFonts w:cstheme="minorHAnsi"/>
        </w:rPr>
        <w:t>GHS: Globally Harmonized System of Classification and Labelling of Chemicals</w:t>
      </w:r>
    </w:p>
    <w:p w14:paraId="7E945A2F" w14:textId="77777777" w:rsidR="00186844" w:rsidRPr="00186844" w:rsidRDefault="00186844" w:rsidP="00186844">
      <w:pPr>
        <w:spacing w:line="400" w:lineRule="exact"/>
        <w:ind w:left="990" w:hangingChars="450" w:hanging="990"/>
        <w:rPr>
          <w:rFonts w:cstheme="minorHAnsi"/>
        </w:rPr>
      </w:pPr>
      <w:r w:rsidRPr="00186844">
        <w:rPr>
          <w:rFonts w:cstheme="minorHAnsi"/>
        </w:rPr>
        <w:t>CAS: Chemical Abstracts Service</w:t>
      </w:r>
    </w:p>
    <w:p w14:paraId="1C54A9DF" w14:textId="77777777" w:rsidR="00186844" w:rsidRPr="00186844" w:rsidRDefault="00186844" w:rsidP="00186844">
      <w:pPr>
        <w:spacing w:line="400" w:lineRule="exact"/>
        <w:ind w:left="990" w:hangingChars="450" w:hanging="990"/>
        <w:rPr>
          <w:rFonts w:cstheme="minorHAnsi"/>
        </w:rPr>
      </w:pPr>
      <w:r w:rsidRPr="00186844">
        <w:rPr>
          <w:rFonts w:cstheme="minorHAnsi"/>
        </w:rPr>
        <w:t xml:space="preserve">LD50: Lethal dose, for 50% of test population </w:t>
      </w:r>
    </w:p>
    <w:p w14:paraId="77059FF5" w14:textId="77777777" w:rsidR="00186844" w:rsidRPr="00186844" w:rsidRDefault="00186844" w:rsidP="00186844">
      <w:pPr>
        <w:spacing w:line="400" w:lineRule="exact"/>
        <w:ind w:left="990" w:hangingChars="450" w:hanging="990"/>
        <w:rPr>
          <w:rFonts w:cstheme="minorHAnsi"/>
        </w:rPr>
      </w:pPr>
      <w:r w:rsidRPr="00186844">
        <w:rPr>
          <w:rFonts w:cstheme="minorHAnsi"/>
        </w:rPr>
        <w:t>NOAEL: No observed adverse effect level</w:t>
      </w:r>
    </w:p>
    <w:p w14:paraId="2DD672F1" w14:textId="77777777" w:rsidR="00186844" w:rsidRPr="00186844" w:rsidRDefault="00186844" w:rsidP="00186844">
      <w:pPr>
        <w:spacing w:line="400" w:lineRule="exact"/>
        <w:ind w:left="990" w:hangingChars="450" w:hanging="990"/>
        <w:rPr>
          <w:rFonts w:cstheme="minorHAnsi"/>
        </w:rPr>
      </w:pPr>
      <w:r w:rsidRPr="00186844">
        <w:rPr>
          <w:rFonts w:cstheme="minorHAnsi"/>
        </w:rPr>
        <w:t>LC50: Lethal concentration, for 50% of test population</w:t>
      </w:r>
    </w:p>
    <w:p w14:paraId="1704419F" w14:textId="77777777" w:rsidR="00186844" w:rsidRPr="00186844" w:rsidRDefault="00186844" w:rsidP="00186844">
      <w:pPr>
        <w:spacing w:line="400" w:lineRule="exact"/>
        <w:rPr>
          <w:rFonts w:cstheme="minorHAnsi"/>
        </w:rPr>
      </w:pPr>
      <w:r w:rsidRPr="00186844">
        <w:rPr>
          <w:rFonts w:cstheme="minorHAnsi"/>
        </w:rPr>
        <w:t>OECD 301A: Organization for Economic Co-operation and Development</w:t>
      </w:r>
    </w:p>
    <w:p w14:paraId="195641D6" w14:textId="77777777" w:rsidR="00186844" w:rsidRPr="00186844" w:rsidRDefault="00186844" w:rsidP="00186844">
      <w:pPr>
        <w:spacing w:line="400" w:lineRule="exact"/>
        <w:ind w:left="990" w:hangingChars="450" w:hanging="990"/>
        <w:rPr>
          <w:rFonts w:cstheme="minorHAnsi"/>
        </w:rPr>
      </w:pPr>
      <w:r w:rsidRPr="00186844">
        <w:rPr>
          <w:rFonts w:cstheme="minorHAnsi"/>
        </w:rPr>
        <w:t>EINECS: European Inventory of Existing commercial Chemical Substances</w:t>
      </w:r>
    </w:p>
    <w:p w14:paraId="1D2876C0" w14:textId="77777777" w:rsidR="00186844" w:rsidRPr="00186844" w:rsidRDefault="00186844" w:rsidP="00186844">
      <w:pPr>
        <w:spacing w:line="400" w:lineRule="exact"/>
        <w:rPr>
          <w:rFonts w:cstheme="minorHAnsi"/>
        </w:rPr>
      </w:pPr>
      <w:r w:rsidRPr="00186844">
        <w:rPr>
          <w:rFonts w:cstheme="minorHAnsi"/>
        </w:rPr>
        <w:t>TSCA: Toxic Substances control Act of USA</w:t>
      </w:r>
    </w:p>
    <w:p w14:paraId="34606C95" w14:textId="77777777" w:rsidR="00186844" w:rsidRPr="00186844" w:rsidRDefault="00186844" w:rsidP="00186844">
      <w:pPr>
        <w:spacing w:line="400" w:lineRule="exact"/>
        <w:rPr>
          <w:rFonts w:cstheme="minorHAnsi"/>
        </w:rPr>
      </w:pPr>
      <w:r w:rsidRPr="00186844">
        <w:rPr>
          <w:rFonts w:cstheme="minorHAnsi"/>
        </w:rPr>
        <w:t>DSL: The Domestic Substances List of Canada</w:t>
      </w:r>
    </w:p>
    <w:p w14:paraId="723258E2" w14:textId="77777777" w:rsidR="00186844" w:rsidRPr="00186844" w:rsidRDefault="00186844" w:rsidP="00186844">
      <w:pPr>
        <w:spacing w:line="400" w:lineRule="exact"/>
        <w:rPr>
          <w:rFonts w:cstheme="minorHAnsi"/>
        </w:rPr>
      </w:pPr>
      <w:r w:rsidRPr="00186844">
        <w:rPr>
          <w:rFonts w:cstheme="minorHAnsi"/>
        </w:rPr>
        <w:t>KECI: Korea Existing Chemical Substances List</w:t>
      </w:r>
    </w:p>
    <w:p w14:paraId="72CB540D" w14:textId="78413124" w:rsidR="00186844" w:rsidRPr="00922A5D" w:rsidRDefault="00186844" w:rsidP="00922A5D">
      <w:pPr>
        <w:spacing w:line="400" w:lineRule="exact"/>
        <w:rPr>
          <w:rFonts w:cstheme="minorHAnsi"/>
        </w:rPr>
      </w:pPr>
      <w:r w:rsidRPr="00186844">
        <w:rPr>
          <w:rFonts w:cstheme="minorHAnsi"/>
        </w:rPr>
        <w:t>AICS: Australian Inventory of Chemical Substances</w:t>
      </w:r>
    </w:p>
    <w:p w14:paraId="31A6047A" w14:textId="7067D129" w:rsidR="00401ABF" w:rsidRPr="0075571C" w:rsidRDefault="000C6CAA" w:rsidP="00401ABF">
      <w:r>
        <w:t>___________________________________________________________________________</w:t>
      </w:r>
    </w:p>
    <w:sectPr w:rsidR="00401ABF" w:rsidRPr="0075571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9DE5C" w14:textId="77777777" w:rsidR="006F2FF8" w:rsidRDefault="006F2FF8" w:rsidP="008E4973">
      <w:pPr>
        <w:spacing w:after="0" w:line="240" w:lineRule="auto"/>
      </w:pPr>
      <w:r>
        <w:separator/>
      </w:r>
    </w:p>
  </w:endnote>
  <w:endnote w:type="continuationSeparator" w:id="0">
    <w:p w14:paraId="4EFB8B49" w14:textId="77777777" w:rsidR="006F2FF8" w:rsidRDefault="006F2FF8" w:rsidP="008E4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794C3" w14:textId="77777777" w:rsidR="00F1224B" w:rsidRDefault="00F12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5957350"/>
      <w:docPartObj>
        <w:docPartGallery w:val="Page Numbers (Bottom of Page)"/>
        <w:docPartUnique/>
      </w:docPartObj>
    </w:sdtPr>
    <w:sdtEndPr>
      <w:rPr>
        <w:noProof/>
      </w:rPr>
    </w:sdtEndPr>
    <w:sdtContent>
      <w:p w14:paraId="2FCFE6A5" w14:textId="77777777" w:rsidR="009A593D" w:rsidRDefault="009A593D">
        <w:pPr>
          <w:pStyle w:val="Footer"/>
          <w:jc w:val="right"/>
        </w:pPr>
        <w:r>
          <w:t xml:space="preserve">Page </w:t>
        </w:r>
        <w:r>
          <w:fldChar w:fldCharType="begin"/>
        </w:r>
        <w:r>
          <w:instrText xml:space="preserve"> PAGE   \* MERGEFORMAT </w:instrText>
        </w:r>
        <w:r>
          <w:fldChar w:fldCharType="separate"/>
        </w:r>
        <w:r w:rsidR="00685327">
          <w:rPr>
            <w:noProof/>
          </w:rPr>
          <w:t>1</w:t>
        </w:r>
        <w:r>
          <w:rPr>
            <w:noProof/>
          </w:rPr>
          <w:fldChar w:fldCharType="end"/>
        </w:r>
        <w:r>
          <w:rPr>
            <w:noProof/>
          </w:rPr>
          <w:t xml:space="preserve"> of 6</w:t>
        </w:r>
      </w:p>
    </w:sdtContent>
  </w:sdt>
  <w:p w14:paraId="55D01C89" w14:textId="77777777" w:rsidR="002F3B0D" w:rsidRPr="002F3B0D" w:rsidRDefault="002F3B0D">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86C64" w14:textId="77777777" w:rsidR="00F1224B" w:rsidRDefault="00F12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065B5" w14:textId="77777777" w:rsidR="006F2FF8" w:rsidRDefault="006F2FF8" w:rsidP="008E4973">
      <w:pPr>
        <w:spacing w:after="0" w:line="240" w:lineRule="auto"/>
      </w:pPr>
      <w:r>
        <w:separator/>
      </w:r>
    </w:p>
  </w:footnote>
  <w:footnote w:type="continuationSeparator" w:id="0">
    <w:p w14:paraId="225A5FE6" w14:textId="77777777" w:rsidR="006F2FF8" w:rsidRDefault="006F2FF8" w:rsidP="008E4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DFC7F" w14:textId="77777777" w:rsidR="00F1224B" w:rsidRDefault="00F122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90B77" w14:textId="56F9E081" w:rsidR="009F5CC5" w:rsidRDefault="00C23F1B" w:rsidP="00411F23">
    <w:pPr>
      <w:tabs>
        <w:tab w:val="right" w:pos="9026"/>
      </w:tabs>
      <w:spacing w:after="0"/>
      <w:rPr>
        <w:b/>
        <w:sz w:val="20"/>
      </w:rPr>
    </w:pPr>
    <w:r>
      <w:rPr>
        <w:noProof/>
        <w:lang w:eastAsia="en-MY"/>
      </w:rPr>
      <w:drawing>
        <wp:inline distT="0" distB="0" distL="0" distR="0" wp14:anchorId="4B269DD6" wp14:editId="5B93B6CA">
          <wp:extent cx="1993656" cy="720000"/>
          <wp:effectExtent l="0" t="0" r="0" b="0"/>
          <wp:docPr id="2531080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108040" name="Picture 253108040"/>
                  <pic:cNvPicPr/>
                </pic:nvPicPr>
                <pic:blipFill>
                  <a:blip r:embed="rId1">
                    <a:extLst>
                      <a:ext uri="{28A0092B-C50C-407E-A947-70E740481C1C}">
                        <a14:useLocalDpi xmlns:a14="http://schemas.microsoft.com/office/drawing/2010/main" val="0"/>
                      </a:ext>
                    </a:extLst>
                  </a:blip>
                  <a:stretch>
                    <a:fillRect/>
                  </a:stretch>
                </pic:blipFill>
                <pic:spPr>
                  <a:xfrm>
                    <a:off x="0" y="0"/>
                    <a:ext cx="1993656" cy="720000"/>
                  </a:xfrm>
                  <a:prstGeom prst="rect">
                    <a:avLst/>
                  </a:prstGeom>
                </pic:spPr>
              </pic:pic>
            </a:graphicData>
          </a:graphic>
        </wp:inline>
      </w:drawing>
    </w:r>
    <w:r w:rsidR="00411F23">
      <w:rPr>
        <w:noProof/>
        <w:lang w:eastAsia="en-MY"/>
      </w:rPr>
      <mc:AlternateContent>
        <mc:Choice Requires="wps">
          <w:drawing>
            <wp:anchor distT="0" distB="0" distL="114300" distR="114300" simplePos="0" relativeHeight="251660288" behindDoc="0" locked="0" layoutInCell="1" allowOverlap="1" wp14:anchorId="6E9C364F" wp14:editId="79DC7725">
              <wp:simplePos x="0" y="0"/>
              <wp:positionH relativeFrom="column">
                <wp:posOffset>4514850</wp:posOffset>
              </wp:positionH>
              <wp:positionV relativeFrom="paragraph">
                <wp:posOffset>-395605</wp:posOffset>
              </wp:positionV>
              <wp:extent cx="2038350" cy="819150"/>
              <wp:effectExtent l="0" t="0" r="0" b="0"/>
              <wp:wrapNone/>
              <wp:docPr id="4" name="Text Box 4"/>
              <wp:cNvGraphicFramePr/>
              <a:graphic xmlns:a="http://schemas.openxmlformats.org/drawingml/2006/main">
                <a:graphicData uri="http://schemas.microsoft.com/office/word/2010/wordprocessingShape">
                  <wps:wsp>
                    <wps:cNvSpPr txBox="1"/>
                    <wps:spPr>
                      <a:xfrm>
                        <a:off x="0" y="0"/>
                        <a:ext cx="2038350"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6FABF4" w14:textId="7E0DDF3F" w:rsidR="00411F23" w:rsidRDefault="00411F23" w:rsidP="00411F23">
                          <w:pPr>
                            <w:spacing w:after="0"/>
                            <w:jc w:val="right"/>
                            <w:rPr>
                              <w:b/>
                              <w:sz w:val="20"/>
                            </w:rPr>
                          </w:pPr>
                          <w:r>
                            <w:rPr>
                              <w:b/>
                              <w:sz w:val="20"/>
                            </w:rPr>
                            <w:t xml:space="preserve">Printed date: </w:t>
                          </w:r>
                          <w:r w:rsidR="009E2C2C">
                            <w:rPr>
                              <w:b/>
                              <w:sz w:val="20"/>
                            </w:rPr>
                            <w:t>--</w:t>
                          </w:r>
                          <w:r>
                            <w:rPr>
                              <w:b/>
                              <w:sz w:val="20"/>
                            </w:rPr>
                            <w:t>/</w:t>
                          </w:r>
                          <w:r w:rsidR="009E2C2C">
                            <w:rPr>
                              <w:b/>
                              <w:sz w:val="20"/>
                            </w:rPr>
                            <w:t>--</w:t>
                          </w:r>
                          <w:r>
                            <w:rPr>
                              <w:b/>
                              <w:sz w:val="20"/>
                            </w:rPr>
                            <w:t>/20</w:t>
                          </w:r>
                          <w:r w:rsidR="004E4EF0">
                            <w:rPr>
                              <w:b/>
                              <w:sz w:val="20"/>
                            </w:rPr>
                            <w:t>2</w:t>
                          </w:r>
                          <w:r w:rsidR="009E2C2C">
                            <w:rPr>
                              <w:b/>
                              <w:sz w:val="20"/>
                            </w:rPr>
                            <w:t>4</w:t>
                          </w:r>
                        </w:p>
                        <w:p w14:paraId="4124A774" w14:textId="44FD552C" w:rsidR="00411F23" w:rsidRDefault="00411F23" w:rsidP="00411F23">
                          <w:pPr>
                            <w:spacing w:after="0"/>
                            <w:jc w:val="right"/>
                            <w:rPr>
                              <w:b/>
                              <w:sz w:val="20"/>
                            </w:rPr>
                          </w:pPr>
                          <w:r>
                            <w:rPr>
                              <w:b/>
                              <w:sz w:val="20"/>
                            </w:rPr>
                            <w:t xml:space="preserve">Revision date: </w:t>
                          </w:r>
                          <w:r w:rsidR="009E2C2C">
                            <w:rPr>
                              <w:b/>
                              <w:sz w:val="20"/>
                            </w:rPr>
                            <w:t>--</w:t>
                          </w:r>
                          <w:r w:rsidR="004E4EF0">
                            <w:rPr>
                              <w:b/>
                              <w:sz w:val="20"/>
                            </w:rPr>
                            <w:t>/</w:t>
                          </w:r>
                          <w:r w:rsidR="009E2C2C">
                            <w:rPr>
                              <w:b/>
                              <w:sz w:val="20"/>
                            </w:rPr>
                            <w:t>--</w:t>
                          </w:r>
                          <w:r w:rsidR="004E4EF0">
                            <w:rPr>
                              <w:b/>
                              <w:sz w:val="20"/>
                            </w:rPr>
                            <w:t>/202</w:t>
                          </w:r>
                          <w:r w:rsidR="009E2C2C">
                            <w:rPr>
                              <w:b/>
                              <w:sz w:val="20"/>
                            </w:rPr>
                            <w:t>4</w:t>
                          </w:r>
                        </w:p>
                        <w:p w14:paraId="3638D1B3" w14:textId="74689AC4" w:rsidR="00411F23" w:rsidRPr="009F5CC5" w:rsidRDefault="00411F23" w:rsidP="00411F23">
                          <w:pPr>
                            <w:tabs>
                              <w:tab w:val="right" w:pos="9026"/>
                            </w:tabs>
                            <w:spacing w:after="0"/>
                            <w:jc w:val="right"/>
                            <w:rPr>
                              <w:b/>
                              <w:sz w:val="20"/>
                            </w:rPr>
                          </w:pPr>
                          <w:r>
                            <w:rPr>
                              <w:b/>
                              <w:sz w:val="20"/>
                            </w:rPr>
                            <w:t>Version: 0</w:t>
                          </w:r>
                          <w:r w:rsidR="009E2C2C">
                            <w:rPr>
                              <w:b/>
                              <w:sz w:val="20"/>
                            </w:rPr>
                            <w:t>1</w:t>
                          </w:r>
                        </w:p>
                        <w:p w14:paraId="3CD1A196" w14:textId="77777777" w:rsidR="00411F23" w:rsidRDefault="00411F23" w:rsidP="00411F23">
                          <w:pPr>
                            <w:spacing w:after="0"/>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9C364F" id="_x0000_t202" coordsize="21600,21600" o:spt="202" path="m,l,21600r21600,l21600,xe">
              <v:stroke joinstyle="miter"/>
              <v:path gradientshapeok="t" o:connecttype="rect"/>
            </v:shapetype>
            <v:shape id="Text Box 4" o:spid="_x0000_s1026" type="#_x0000_t202" style="position:absolute;margin-left:355.5pt;margin-top:-31.15pt;width:160.5pt;height:6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YEmcwIAAGUFAAAOAAAAZHJzL2Uyb0RvYy54bWysVEtPGzEQvlfqf7B8L5uEQCFig9IgqkoI&#10;UKHi7HhtYtXrce1JdtNfz9i7eZRyoepld+z55vV5Zi4u29qytQrRgCv58GjAmXISKuOeS/7j8frT&#10;GWcRhauEBadKvlGRX04/frho/ESNYAm2UoGRExcnjS/5EtFPiiLKpapFPAKvHCk1hFogHcNzUQXR&#10;kPfaFqPB4LRoIFQ+gFQx0u1Vp+TT7F9rJfFO66iQ2ZJTbpi/IX8X6VtML8TkOQi/NLJPQ/xDFrUw&#10;joLuXF0JFGwVzF+uaiMDRNB4JKEuQGsjVa6BqhkOXlXzsBRe5VqInOh3NMX/51berh/8fWDYfoGW&#10;HjAR0vg4iXSZ6ml1qNOfMmWkJwo3O9pUi0zS5WhwfHZ8QipJurPh+ZBkclPsrX2I+FVBzZJQ8kDP&#10;ktkS65uIHXQLScEiWFNdG2vzIbWCmtvA1oIe0WLOkZz/gbKONSU/TWkkIwfJvPNsXbpRuRn6cPsK&#10;s4QbqxLGuu9KM1PlQt+ILaRUbhc/oxNKU6j3GPb4fVbvMe7qIIscGRzujGvjIOTq8/TsKat+binT&#10;HZ7e5qDuJGK7aPuXX0C1oYYI0M1K9PLa0KvdiIj3ItBw0EPTwOMdfbQFYh16ibMlhN9v3Sc89Sxp&#10;OWto2Eoef61EUJzZb466+Xw4HqfpzIfxyecRHcKhZnGocat6DtQKQ1otXmYx4dFuRR2gfqK9MEtR&#10;SSWcpNglx604x24F0F6RajbLIJpHL/DGPXiZXCd6U08+tk8i+L5xkVr+FrZjKSav+rfDJksHsxWC&#10;Nrm5E8Edqz3xNMt5PPq9k5bF4Tmj9ttx+gIAAP//AwBQSwMEFAAGAAgAAAAhABHenZ7iAAAACwEA&#10;AA8AAABkcnMvZG93bnJldi54bWxMj0tPwzAQhO9I/Adrkbig1nmIBIVsKoR4SNza8BA3N16SiHgd&#10;xW4a/j3uCY6zM5r9ptwsZhAzTa63jBCvIxDEjdU9twiv9ePqBoTzirUaLBPCDznYVOdnpSq0PfKW&#10;5p1vRShhVyiEzvuxkNI1HRnl1nYkDt6XnYzyQU6t1JM6hnIzyCSKMmlUz+FDp0a676j53h0MwudV&#10;+/Hilqe3Y3qdjg/Pc52/6xrx8mK5uwXhafF/YTjhB3SoAtPeHlg7MSDkcRy2eIRVlqQgTokoTcJp&#10;j5BlOciqlP83VL8AAAD//wMAUEsBAi0AFAAGAAgAAAAhALaDOJL+AAAA4QEAABMAAAAAAAAAAAAA&#10;AAAAAAAAAFtDb250ZW50X1R5cGVzXS54bWxQSwECLQAUAAYACAAAACEAOP0h/9YAAACUAQAACwAA&#10;AAAAAAAAAAAAAAAvAQAAX3JlbHMvLnJlbHNQSwECLQAUAAYACAAAACEADqGBJnMCAABlBQAADgAA&#10;AAAAAAAAAAAAAAAuAgAAZHJzL2Uyb0RvYy54bWxQSwECLQAUAAYACAAAACEAEd6dnuIAAAALAQAA&#10;DwAAAAAAAAAAAAAAAADNBAAAZHJzL2Rvd25yZXYueG1sUEsFBgAAAAAEAAQA8wAAANwFAAAAAA==&#10;" fillcolor="white [3201]" stroked="f" strokeweight=".5pt">
              <v:textbox>
                <w:txbxContent>
                  <w:p w14:paraId="726FABF4" w14:textId="7E0DDF3F" w:rsidR="00411F23" w:rsidRDefault="00411F23" w:rsidP="00411F23">
                    <w:pPr>
                      <w:spacing w:after="0"/>
                      <w:jc w:val="right"/>
                      <w:rPr>
                        <w:b/>
                        <w:sz w:val="20"/>
                      </w:rPr>
                    </w:pPr>
                    <w:r>
                      <w:rPr>
                        <w:b/>
                        <w:sz w:val="20"/>
                      </w:rPr>
                      <w:t xml:space="preserve">Printed date: </w:t>
                    </w:r>
                    <w:r w:rsidR="009E2C2C">
                      <w:rPr>
                        <w:b/>
                        <w:sz w:val="20"/>
                      </w:rPr>
                      <w:t>--</w:t>
                    </w:r>
                    <w:r>
                      <w:rPr>
                        <w:b/>
                        <w:sz w:val="20"/>
                      </w:rPr>
                      <w:t>/</w:t>
                    </w:r>
                    <w:r w:rsidR="009E2C2C">
                      <w:rPr>
                        <w:b/>
                        <w:sz w:val="20"/>
                      </w:rPr>
                      <w:t>--</w:t>
                    </w:r>
                    <w:r>
                      <w:rPr>
                        <w:b/>
                        <w:sz w:val="20"/>
                      </w:rPr>
                      <w:t>/20</w:t>
                    </w:r>
                    <w:r w:rsidR="004E4EF0">
                      <w:rPr>
                        <w:b/>
                        <w:sz w:val="20"/>
                      </w:rPr>
                      <w:t>2</w:t>
                    </w:r>
                    <w:r w:rsidR="009E2C2C">
                      <w:rPr>
                        <w:b/>
                        <w:sz w:val="20"/>
                      </w:rPr>
                      <w:t>4</w:t>
                    </w:r>
                  </w:p>
                  <w:p w14:paraId="4124A774" w14:textId="44FD552C" w:rsidR="00411F23" w:rsidRDefault="00411F23" w:rsidP="00411F23">
                    <w:pPr>
                      <w:spacing w:after="0"/>
                      <w:jc w:val="right"/>
                      <w:rPr>
                        <w:b/>
                        <w:sz w:val="20"/>
                      </w:rPr>
                    </w:pPr>
                    <w:r>
                      <w:rPr>
                        <w:b/>
                        <w:sz w:val="20"/>
                      </w:rPr>
                      <w:t xml:space="preserve">Revision date: </w:t>
                    </w:r>
                    <w:r w:rsidR="009E2C2C">
                      <w:rPr>
                        <w:b/>
                        <w:sz w:val="20"/>
                      </w:rPr>
                      <w:t>--</w:t>
                    </w:r>
                    <w:r w:rsidR="004E4EF0">
                      <w:rPr>
                        <w:b/>
                        <w:sz w:val="20"/>
                      </w:rPr>
                      <w:t>/</w:t>
                    </w:r>
                    <w:r w:rsidR="009E2C2C">
                      <w:rPr>
                        <w:b/>
                        <w:sz w:val="20"/>
                      </w:rPr>
                      <w:t>--</w:t>
                    </w:r>
                    <w:r w:rsidR="004E4EF0">
                      <w:rPr>
                        <w:b/>
                        <w:sz w:val="20"/>
                      </w:rPr>
                      <w:t>/202</w:t>
                    </w:r>
                    <w:r w:rsidR="009E2C2C">
                      <w:rPr>
                        <w:b/>
                        <w:sz w:val="20"/>
                      </w:rPr>
                      <w:t>4</w:t>
                    </w:r>
                  </w:p>
                  <w:p w14:paraId="3638D1B3" w14:textId="74689AC4" w:rsidR="00411F23" w:rsidRPr="009F5CC5" w:rsidRDefault="00411F23" w:rsidP="00411F23">
                    <w:pPr>
                      <w:tabs>
                        <w:tab w:val="right" w:pos="9026"/>
                      </w:tabs>
                      <w:spacing w:after="0"/>
                      <w:jc w:val="right"/>
                      <w:rPr>
                        <w:b/>
                        <w:sz w:val="20"/>
                      </w:rPr>
                    </w:pPr>
                    <w:r>
                      <w:rPr>
                        <w:b/>
                        <w:sz w:val="20"/>
                      </w:rPr>
                      <w:t>Version: 0</w:t>
                    </w:r>
                    <w:r w:rsidR="009E2C2C">
                      <w:rPr>
                        <w:b/>
                        <w:sz w:val="20"/>
                      </w:rPr>
                      <w:t>1</w:t>
                    </w:r>
                  </w:p>
                  <w:p w14:paraId="3CD1A196" w14:textId="77777777" w:rsidR="00411F23" w:rsidRDefault="00411F23" w:rsidP="00411F23">
                    <w:pPr>
                      <w:spacing w:after="0"/>
                      <w:jc w:val="right"/>
                    </w:pPr>
                  </w:p>
                </w:txbxContent>
              </v:textbox>
            </v:shape>
          </w:pict>
        </mc:Fallback>
      </mc:AlternateContent>
    </w:r>
    <w:r w:rsidR="009F5CC5">
      <w:rPr>
        <w:noProof/>
        <w:lang w:eastAsia="en-MY"/>
      </w:rPr>
      <w:tab/>
    </w:r>
  </w:p>
  <w:p w14:paraId="7D599A36" w14:textId="77777777" w:rsidR="00411F23" w:rsidRPr="0078209B" w:rsidRDefault="00411F23" w:rsidP="00411F23">
    <w:pPr>
      <w:tabs>
        <w:tab w:val="right" w:pos="9026"/>
      </w:tabs>
      <w:spacing w:after="0"/>
      <w:jc w:val="center"/>
      <w:rPr>
        <w:b/>
        <w:sz w:val="20"/>
      </w:rPr>
    </w:pPr>
    <w:r w:rsidRPr="000C6CAA">
      <w:rPr>
        <w:b/>
        <w:sz w:val="44"/>
      </w:rPr>
      <w:t>SAFETY DATA SHEET</w:t>
    </w:r>
  </w:p>
  <w:p w14:paraId="717DFC7B" w14:textId="77777777" w:rsidR="00411F23" w:rsidRDefault="00411F23" w:rsidP="00411F23">
    <w:pPr>
      <w:spacing w:after="0"/>
      <w:jc w:val="center"/>
      <w:rPr>
        <w:b/>
        <w:sz w:val="18"/>
      </w:rPr>
    </w:pPr>
    <w:r w:rsidRPr="009E2C2C">
      <w:rPr>
        <w:b/>
        <w:sz w:val="18"/>
        <w:highlight w:val="cyan"/>
      </w:rPr>
      <w:t>According to 1907/2006/EC, Article 31</w:t>
    </w:r>
    <w:r>
      <w:rPr>
        <w:b/>
        <w:sz w:val="18"/>
      </w:rPr>
      <w:t xml:space="preserve">       </w:t>
    </w:r>
  </w:p>
  <w:p w14:paraId="094BE60F" w14:textId="77777777" w:rsidR="00411F23" w:rsidRPr="0078209B" w:rsidRDefault="00411F23" w:rsidP="00411F23">
    <w:pPr>
      <w:spacing w:after="0"/>
      <w:jc w:val="center"/>
      <w:rPr>
        <w:b/>
        <w:sz w:val="2"/>
      </w:rPr>
    </w:pPr>
  </w:p>
  <w:p w14:paraId="3FC58C2A" w14:textId="28659946" w:rsidR="00411F23" w:rsidRPr="0078209B" w:rsidRDefault="00F203D1" w:rsidP="00411F23">
    <w:pPr>
      <w:spacing w:after="0"/>
      <w:jc w:val="center"/>
      <w:rPr>
        <w:b/>
        <w:sz w:val="28"/>
      </w:rPr>
    </w:pPr>
    <w:r>
      <w:rPr>
        <w:sz w:val="36"/>
      </w:rPr>
      <w:t xml:space="preserve">Cinagos </w:t>
    </w:r>
    <w:r w:rsidR="009E2C2C">
      <w:rPr>
        <w:sz w:val="36"/>
      </w:rPr>
      <w:t xml:space="preserve">- </w:t>
    </w:r>
    <w:r w:rsidR="00F1224B">
      <w:rPr>
        <w:sz w:val="36"/>
      </w:rPr>
      <w:t>ARKININE</w:t>
    </w:r>
  </w:p>
  <w:p w14:paraId="189F0260" w14:textId="77777777" w:rsidR="008E4973" w:rsidRDefault="008E4973" w:rsidP="00977AD0">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A0346" w14:textId="77777777" w:rsidR="00F1224B" w:rsidRDefault="00F122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839E1"/>
    <w:multiLevelType w:val="hybridMultilevel"/>
    <w:tmpl w:val="BBA40984"/>
    <w:lvl w:ilvl="0" w:tplc="7B388BFC">
      <w:start w:val="7360"/>
      <w:numFmt w:val="bullet"/>
      <w:lvlText w:val=""/>
      <w:lvlJc w:val="left"/>
      <w:pPr>
        <w:ind w:left="720" w:hanging="360"/>
      </w:pPr>
      <w:rPr>
        <w:rFonts w:ascii="Wingdings" w:eastAsia="Times New Roman" w:hAnsi="Wingdings"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505C1A31"/>
    <w:multiLevelType w:val="hybridMultilevel"/>
    <w:tmpl w:val="531E398A"/>
    <w:lvl w:ilvl="0" w:tplc="A4EA4DCE">
      <w:start w:val="292"/>
      <w:numFmt w:val="bullet"/>
      <w:lvlText w:val=""/>
      <w:lvlJc w:val="left"/>
      <w:pPr>
        <w:ind w:left="720" w:hanging="360"/>
      </w:pPr>
      <w:rPr>
        <w:rFonts w:ascii="Wingdings" w:eastAsia="Times New Roman" w:hAnsi="Wingdings"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2107116955">
    <w:abstractNumId w:val="1"/>
  </w:num>
  <w:num w:numId="2" w16cid:durableId="607280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73"/>
    <w:rsid w:val="0000536B"/>
    <w:rsid w:val="00021777"/>
    <w:rsid w:val="000256EE"/>
    <w:rsid w:val="00035D38"/>
    <w:rsid w:val="00042BA0"/>
    <w:rsid w:val="00054232"/>
    <w:rsid w:val="00055482"/>
    <w:rsid w:val="00057687"/>
    <w:rsid w:val="0006301A"/>
    <w:rsid w:val="00077675"/>
    <w:rsid w:val="000A52B6"/>
    <w:rsid w:val="000B5F15"/>
    <w:rsid w:val="000C6CAA"/>
    <w:rsid w:val="00130E34"/>
    <w:rsid w:val="001334AD"/>
    <w:rsid w:val="00162585"/>
    <w:rsid w:val="001649CA"/>
    <w:rsid w:val="001755AE"/>
    <w:rsid w:val="00186844"/>
    <w:rsid w:val="00194CFF"/>
    <w:rsid w:val="001A1D13"/>
    <w:rsid w:val="001A359C"/>
    <w:rsid w:val="001B15DD"/>
    <w:rsid w:val="001B6AF8"/>
    <w:rsid w:val="001C70D4"/>
    <w:rsid w:val="001D1F6A"/>
    <w:rsid w:val="001D2333"/>
    <w:rsid w:val="001D2B7E"/>
    <w:rsid w:val="001D6FAA"/>
    <w:rsid w:val="001E252B"/>
    <w:rsid w:val="002246F6"/>
    <w:rsid w:val="002534F6"/>
    <w:rsid w:val="002774CD"/>
    <w:rsid w:val="002A3115"/>
    <w:rsid w:val="002B589D"/>
    <w:rsid w:val="002D7DBC"/>
    <w:rsid w:val="002F39E5"/>
    <w:rsid w:val="002F3B0D"/>
    <w:rsid w:val="002F5085"/>
    <w:rsid w:val="002F7FE1"/>
    <w:rsid w:val="00304676"/>
    <w:rsid w:val="00313375"/>
    <w:rsid w:val="00331145"/>
    <w:rsid w:val="00347558"/>
    <w:rsid w:val="003600A9"/>
    <w:rsid w:val="00381F66"/>
    <w:rsid w:val="003843A6"/>
    <w:rsid w:val="003845D0"/>
    <w:rsid w:val="00386CAD"/>
    <w:rsid w:val="003C5DEF"/>
    <w:rsid w:val="003C6776"/>
    <w:rsid w:val="003D1524"/>
    <w:rsid w:val="003F39E5"/>
    <w:rsid w:val="003F493F"/>
    <w:rsid w:val="00401ABF"/>
    <w:rsid w:val="00406CA2"/>
    <w:rsid w:val="00411F23"/>
    <w:rsid w:val="004374A3"/>
    <w:rsid w:val="0045512C"/>
    <w:rsid w:val="004612DC"/>
    <w:rsid w:val="004879A0"/>
    <w:rsid w:val="0049465C"/>
    <w:rsid w:val="00494C1C"/>
    <w:rsid w:val="004A1DA3"/>
    <w:rsid w:val="004A6DE2"/>
    <w:rsid w:val="004C14FC"/>
    <w:rsid w:val="004C3B7D"/>
    <w:rsid w:val="004D313C"/>
    <w:rsid w:val="004E4EF0"/>
    <w:rsid w:val="0050063E"/>
    <w:rsid w:val="005324F4"/>
    <w:rsid w:val="00551AE9"/>
    <w:rsid w:val="005803B6"/>
    <w:rsid w:val="00582551"/>
    <w:rsid w:val="00595CA3"/>
    <w:rsid w:val="005A723B"/>
    <w:rsid w:val="005B4DF3"/>
    <w:rsid w:val="005F1A03"/>
    <w:rsid w:val="005F4FD2"/>
    <w:rsid w:val="006162E4"/>
    <w:rsid w:val="00626370"/>
    <w:rsid w:val="006659F7"/>
    <w:rsid w:val="006821F5"/>
    <w:rsid w:val="00685327"/>
    <w:rsid w:val="00690346"/>
    <w:rsid w:val="006B2B67"/>
    <w:rsid w:val="006C62DE"/>
    <w:rsid w:val="006C7FBB"/>
    <w:rsid w:val="006D6C17"/>
    <w:rsid w:val="006E7192"/>
    <w:rsid w:val="006F0FD9"/>
    <w:rsid w:val="006F14F2"/>
    <w:rsid w:val="006F2FF8"/>
    <w:rsid w:val="007054E8"/>
    <w:rsid w:val="00737C0B"/>
    <w:rsid w:val="007472CC"/>
    <w:rsid w:val="0075568A"/>
    <w:rsid w:val="007866AD"/>
    <w:rsid w:val="00794BCD"/>
    <w:rsid w:val="007A2B49"/>
    <w:rsid w:val="007C2F92"/>
    <w:rsid w:val="007D30CC"/>
    <w:rsid w:val="007D7510"/>
    <w:rsid w:val="008002E3"/>
    <w:rsid w:val="00812B46"/>
    <w:rsid w:val="00837FBB"/>
    <w:rsid w:val="00854349"/>
    <w:rsid w:val="00866544"/>
    <w:rsid w:val="00867DB0"/>
    <w:rsid w:val="008B2D1A"/>
    <w:rsid w:val="008C5B84"/>
    <w:rsid w:val="008E4973"/>
    <w:rsid w:val="008E5234"/>
    <w:rsid w:val="008F1338"/>
    <w:rsid w:val="0090141A"/>
    <w:rsid w:val="009122A9"/>
    <w:rsid w:val="00922A5D"/>
    <w:rsid w:val="009266D8"/>
    <w:rsid w:val="00930A25"/>
    <w:rsid w:val="0095103D"/>
    <w:rsid w:val="0095257F"/>
    <w:rsid w:val="009636DC"/>
    <w:rsid w:val="00967552"/>
    <w:rsid w:val="009720A1"/>
    <w:rsid w:val="00977AD0"/>
    <w:rsid w:val="0098470F"/>
    <w:rsid w:val="009A2873"/>
    <w:rsid w:val="009A593D"/>
    <w:rsid w:val="009A6DE3"/>
    <w:rsid w:val="009E2C2C"/>
    <w:rsid w:val="009E5EB6"/>
    <w:rsid w:val="009F5CC5"/>
    <w:rsid w:val="00A14867"/>
    <w:rsid w:val="00A41441"/>
    <w:rsid w:val="00A450AA"/>
    <w:rsid w:val="00A51F85"/>
    <w:rsid w:val="00A73BB3"/>
    <w:rsid w:val="00A84C42"/>
    <w:rsid w:val="00AB2EE6"/>
    <w:rsid w:val="00AD2F82"/>
    <w:rsid w:val="00AE5044"/>
    <w:rsid w:val="00AF3992"/>
    <w:rsid w:val="00AF7246"/>
    <w:rsid w:val="00B20CB4"/>
    <w:rsid w:val="00B3125D"/>
    <w:rsid w:val="00BA6D47"/>
    <w:rsid w:val="00BC4E57"/>
    <w:rsid w:val="00BE3ABD"/>
    <w:rsid w:val="00BE4812"/>
    <w:rsid w:val="00BE5D17"/>
    <w:rsid w:val="00BF4AD1"/>
    <w:rsid w:val="00C23F1B"/>
    <w:rsid w:val="00C30155"/>
    <w:rsid w:val="00C43DE6"/>
    <w:rsid w:val="00C468AB"/>
    <w:rsid w:val="00C51523"/>
    <w:rsid w:val="00C52D07"/>
    <w:rsid w:val="00C77C3E"/>
    <w:rsid w:val="00C9002B"/>
    <w:rsid w:val="00CA6F12"/>
    <w:rsid w:val="00CB69CF"/>
    <w:rsid w:val="00CD0C28"/>
    <w:rsid w:val="00CE1C0F"/>
    <w:rsid w:val="00CE2703"/>
    <w:rsid w:val="00D15E73"/>
    <w:rsid w:val="00D22C5C"/>
    <w:rsid w:val="00D51371"/>
    <w:rsid w:val="00D630CF"/>
    <w:rsid w:val="00D76D58"/>
    <w:rsid w:val="00D87841"/>
    <w:rsid w:val="00DB19A4"/>
    <w:rsid w:val="00DB61D6"/>
    <w:rsid w:val="00DC1EB1"/>
    <w:rsid w:val="00DE3C64"/>
    <w:rsid w:val="00DF4B22"/>
    <w:rsid w:val="00E07BD0"/>
    <w:rsid w:val="00E07F4A"/>
    <w:rsid w:val="00E21249"/>
    <w:rsid w:val="00E4759A"/>
    <w:rsid w:val="00E676DE"/>
    <w:rsid w:val="00E87D2E"/>
    <w:rsid w:val="00E93B2E"/>
    <w:rsid w:val="00E93E2B"/>
    <w:rsid w:val="00EB4AEC"/>
    <w:rsid w:val="00EC1FCA"/>
    <w:rsid w:val="00ED7193"/>
    <w:rsid w:val="00EF527C"/>
    <w:rsid w:val="00F1224B"/>
    <w:rsid w:val="00F203D1"/>
    <w:rsid w:val="00F34566"/>
    <w:rsid w:val="00F54A9B"/>
    <w:rsid w:val="00F62F00"/>
    <w:rsid w:val="00F7623A"/>
    <w:rsid w:val="00F943FB"/>
    <w:rsid w:val="00F963D7"/>
    <w:rsid w:val="00FC523B"/>
    <w:rsid w:val="00FE3AF5"/>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1E5F2"/>
  <w15:docId w15:val="{257D1E10-21CF-4C31-8F84-2F249BBC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E2B"/>
  </w:style>
  <w:style w:type="paragraph" w:styleId="Heading1">
    <w:name w:val="heading 1"/>
    <w:basedOn w:val="Normal"/>
    <w:next w:val="Normal"/>
    <w:link w:val="Heading1Char"/>
    <w:qFormat/>
    <w:rsid w:val="00347558"/>
    <w:pPr>
      <w:keepNext/>
      <w:spacing w:after="0" w:line="240" w:lineRule="auto"/>
      <w:jc w:val="center"/>
      <w:outlineLvl w:val="0"/>
    </w:pPr>
    <w:rPr>
      <w:rFonts w:ascii="Arial" w:eastAsia="Times New Roman" w:hAnsi="Arial" w:cs="Times New Roman"/>
      <w:sz w:val="32"/>
      <w:szCs w:val="20"/>
      <w:lang w:val="en-GB" w:eastAsia="nl-NL"/>
    </w:rPr>
  </w:style>
  <w:style w:type="paragraph" w:styleId="Heading2">
    <w:name w:val="heading 2"/>
    <w:basedOn w:val="Normal"/>
    <w:next w:val="Normal"/>
    <w:link w:val="Heading2Char"/>
    <w:qFormat/>
    <w:rsid w:val="00347558"/>
    <w:pPr>
      <w:keepNext/>
      <w:spacing w:after="0" w:line="240" w:lineRule="auto"/>
      <w:jc w:val="center"/>
      <w:outlineLvl w:val="1"/>
    </w:pPr>
    <w:rPr>
      <w:rFonts w:ascii="Arial" w:eastAsia="Times New Roman" w:hAnsi="Arial" w:cs="Times New Roman"/>
      <w:sz w:val="28"/>
      <w:szCs w:val="20"/>
      <w:u w:val="single"/>
      <w:lang w:val="en-GB"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973"/>
  </w:style>
  <w:style w:type="paragraph" w:styleId="Footer">
    <w:name w:val="footer"/>
    <w:basedOn w:val="Normal"/>
    <w:link w:val="FooterChar"/>
    <w:uiPriority w:val="99"/>
    <w:unhideWhenUsed/>
    <w:rsid w:val="008E49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973"/>
  </w:style>
  <w:style w:type="character" w:styleId="PageNumber">
    <w:name w:val="page number"/>
    <w:basedOn w:val="DefaultParagraphFont"/>
    <w:rsid w:val="00A84C42"/>
  </w:style>
  <w:style w:type="paragraph" w:styleId="BalloonText">
    <w:name w:val="Balloon Text"/>
    <w:basedOn w:val="Normal"/>
    <w:link w:val="BalloonTextChar"/>
    <w:uiPriority w:val="99"/>
    <w:semiHidden/>
    <w:unhideWhenUsed/>
    <w:rsid w:val="00EB4A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AEC"/>
    <w:rPr>
      <w:rFonts w:ascii="Tahoma" w:hAnsi="Tahoma" w:cs="Tahoma"/>
      <w:sz w:val="16"/>
      <w:szCs w:val="16"/>
    </w:rPr>
  </w:style>
  <w:style w:type="table" w:styleId="TableGrid">
    <w:name w:val="Table Grid"/>
    <w:basedOn w:val="TableNormal"/>
    <w:uiPriority w:val="39"/>
    <w:qFormat/>
    <w:rsid w:val="00EB4AEC"/>
    <w:pPr>
      <w:spacing w:after="0" w:line="240" w:lineRule="auto"/>
    </w:pPr>
    <w:rPr>
      <w:rFonts w:eastAsia="Times New Roman"/>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eakword">
    <w:name w:val="breakword"/>
    <w:basedOn w:val="DefaultParagraphFont"/>
    <w:rsid w:val="00EB4AEC"/>
  </w:style>
  <w:style w:type="character" w:customStyle="1" w:styleId="Heading1Char">
    <w:name w:val="Heading 1 Char"/>
    <w:basedOn w:val="DefaultParagraphFont"/>
    <w:link w:val="Heading1"/>
    <w:rsid w:val="00347558"/>
    <w:rPr>
      <w:rFonts w:ascii="Arial" w:eastAsia="Times New Roman" w:hAnsi="Arial" w:cs="Times New Roman"/>
      <w:sz w:val="32"/>
      <w:szCs w:val="20"/>
      <w:lang w:val="en-GB" w:eastAsia="nl-NL"/>
    </w:rPr>
  </w:style>
  <w:style w:type="character" w:customStyle="1" w:styleId="Heading2Char">
    <w:name w:val="Heading 2 Char"/>
    <w:basedOn w:val="DefaultParagraphFont"/>
    <w:link w:val="Heading2"/>
    <w:rsid w:val="00347558"/>
    <w:rPr>
      <w:rFonts w:ascii="Arial" w:eastAsia="Times New Roman" w:hAnsi="Arial" w:cs="Times New Roman"/>
      <w:sz w:val="28"/>
      <w:szCs w:val="20"/>
      <w:u w:val="single"/>
      <w:lang w:val="en-GB" w:eastAsia="nl-NL"/>
    </w:rPr>
  </w:style>
  <w:style w:type="paragraph" w:styleId="ListParagraph">
    <w:name w:val="List Paragraph"/>
    <w:basedOn w:val="Normal"/>
    <w:uiPriority w:val="34"/>
    <w:qFormat/>
    <w:rsid w:val="007D30CC"/>
    <w:pPr>
      <w:ind w:left="720"/>
      <w:contextualSpacing/>
    </w:pPr>
  </w:style>
  <w:style w:type="table" w:customStyle="1" w:styleId="TableGrid1">
    <w:name w:val="Table Grid1"/>
    <w:basedOn w:val="TableNormal"/>
    <w:next w:val="TableGrid"/>
    <w:uiPriority w:val="39"/>
    <w:qFormat/>
    <w:rsid w:val="008002E3"/>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DChar">
    <w:name w:val="MSD标题样 Char"/>
    <w:link w:val="MSD"/>
    <w:qFormat/>
    <w:rsid w:val="00A14867"/>
    <w:rPr>
      <w:rFonts w:ascii="Arial" w:eastAsia="SimHei" w:hAnsi="Arial" w:cs="Arial"/>
      <w:sz w:val="32"/>
    </w:rPr>
  </w:style>
  <w:style w:type="paragraph" w:customStyle="1" w:styleId="MSD">
    <w:name w:val="MSD标题样"/>
    <w:basedOn w:val="Normal"/>
    <w:link w:val="MSDChar"/>
    <w:qFormat/>
    <w:rsid w:val="00A14867"/>
    <w:pPr>
      <w:widowControl w:val="0"/>
      <w:spacing w:beforeLines="100" w:before="100" w:afterLines="100" w:after="100" w:line="400" w:lineRule="exact"/>
      <w:jc w:val="center"/>
    </w:pPr>
    <w:rPr>
      <w:rFonts w:ascii="Arial" w:eastAsia="SimHei" w:hAnsi="Arial" w:cs="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ED6D1-C2E3-4021-BFA9-A2DA2EEA1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9</Pages>
  <Words>2030</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Oleon</Company>
  <LinksUpToDate>false</LinksUpToDate>
  <CharactersWithSpaces>13574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Eddy Chong</dc:creator>
  <cp:lastModifiedBy>JENCE TAN</cp:lastModifiedBy>
  <cp:revision>123</cp:revision>
  <cp:lastPrinted>2019-03-08T04:16:00Z</cp:lastPrinted>
  <dcterms:created xsi:type="dcterms:W3CDTF">2024-07-04T06:57:00Z</dcterms:created>
  <dcterms:modified xsi:type="dcterms:W3CDTF">2024-07-19T07:49:00Z</dcterms:modified>
</cp:coreProperties>
</file>